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102" w:rsidRDefault="00F34102" w:rsidP="00F34102">
      <w:pPr>
        <w:spacing w:line="206" w:lineRule="auto"/>
        <w:jc w:val="both"/>
        <w:rPr>
          <w:rFonts w:ascii="Times New Roman" w:hAnsi="Times New Roman" w:cs="Times New Roman"/>
          <w:b/>
          <w:i/>
          <w:color w:val="000000"/>
          <w:spacing w:val="-4"/>
          <w:w w:val="85"/>
          <w:sz w:val="26"/>
          <w:szCs w:val="26"/>
        </w:rPr>
      </w:pPr>
    </w:p>
    <w:p w:rsidR="000C582F" w:rsidRPr="00F34102" w:rsidRDefault="00606FCE" w:rsidP="00F34102">
      <w:pPr>
        <w:spacing w:line="206" w:lineRule="auto"/>
        <w:jc w:val="center"/>
        <w:rPr>
          <w:rFonts w:ascii="Times New Roman" w:hAnsi="Times New Roman" w:cs="Times New Roman"/>
          <w:b/>
          <w:i/>
          <w:color w:val="FF0000"/>
          <w:spacing w:val="-4"/>
          <w:w w:val="85"/>
          <w:sz w:val="40"/>
          <w:szCs w:val="40"/>
          <w:u w:val="single"/>
        </w:rPr>
      </w:pPr>
      <w:r w:rsidRPr="00606FCE">
        <w:rPr>
          <w:rFonts w:ascii="Times New Roman" w:hAnsi="Times New Roman" w:cs="Times New Roman"/>
          <w:b/>
          <w:color w:val="FF0000"/>
          <w:sz w:val="40"/>
          <w:szCs w:val="40"/>
          <w:u w:val="single"/>
        </w:rPr>
        <w:pict>
          <v:shapetype id="_x0000_t202" coordsize="21600,21600" o:spt="202" path="m,l,21600r21600,l21600,xe">
            <v:stroke joinstyle="miter"/>
            <v:path gradientshapeok="t" o:connecttype="rect"/>
          </v:shapetype>
          <v:shape id="_x0000_s1030" type="#_x0000_t202" style="position:absolute;left:0;text-align:left;margin-left:63.5pt;margin-top:99.4pt;width:469pt;height:8.65pt;z-index:-251659264;mso-wrap-distance-left:0;mso-wrap-distance-right:0;mso-position-horizontal-relative:page;mso-position-vertical-relative:page" filled="f" stroked="f">
            <v:textbox style="mso-next-textbox:#_x0000_s1030" inset="0,0,0,0">
              <w:txbxContent>
                <w:p w:rsidR="000C582F" w:rsidRPr="00AD7EEC" w:rsidRDefault="000C582F" w:rsidP="00AD7EEC"/>
              </w:txbxContent>
            </v:textbox>
            <w10:wrap type="square" anchorx="page" anchory="page"/>
          </v:shape>
        </w:pict>
      </w:r>
      <w:r w:rsidRPr="00606FCE">
        <w:rPr>
          <w:rFonts w:ascii="Times New Roman" w:hAnsi="Times New Roman" w:cs="Times New Roman"/>
          <w:b/>
          <w:color w:val="FF0000"/>
          <w:sz w:val="40"/>
          <w:szCs w:val="40"/>
          <w:u w:val="single"/>
        </w:rPr>
        <w:pict>
          <v:shape id="_x0000_s1029" type="#_x0000_t202" style="position:absolute;left:0;text-align:left;margin-left:422.05pt;margin-top:81.95pt;width:110.45pt;height:17.45pt;z-index:-251658240;mso-wrap-distance-left:0;mso-wrap-distance-right:0;mso-position-horizontal-relative:page;mso-position-vertical-relative:page" filled="f" stroked="f">
            <v:textbox style="mso-next-textbox:#_x0000_s1029" inset="0,0,0,0">
              <w:txbxContent>
                <w:p w:rsidR="000C582F" w:rsidRPr="00714B1C" w:rsidRDefault="000C582F" w:rsidP="00714B1C"/>
              </w:txbxContent>
            </v:textbox>
            <w10:wrap type="square" anchorx="page" anchory="page"/>
          </v:shape>
        </w:pict>
      </w:r>
      <w:r w:rsidR="007D3ACA" w:rsidRPr="00F34102">
        <w:rPr>
          <w:rFonts w:ascii="Times New Roman" w:hAnsi="Times New Roman" w:cs="Times New Roman"/>
          <w:b/>
          <w:i/>
          <w:color w:val="FF0000"/>
          <w:spacing w:val="-4"/>
          <w:w w:val="85"/>
          <w:sz w:val="40"/>
          <w:szCs w:val="40"/>
          <w:u w:val="single"/>
        </w:rPr>
        <w:t>VIGIL MECHANISM / WHISTLE BLOWER POLICY</w:t>
      </w:r>
    </w:p>
    <w:p w:rsidR="00F34102" w:rsidRDefault="00F34102" w:rsidP="00F34102">
      <w:pPr>
        <w:spacing w:line="204" w:lineRule="auto"/>
        <w:jc w:val="both"/>
        <w:rPr>
          <w:rFonts w:ascii="Times New Roman" w:hAnsi="Times New Roman" w:cs="Times New Roman"/>
          <w:b/>
          <w:color w:val="000000"/>
          <w:w w:val="85"/>
          <w:sz w:val="26"/>
          <w:szCs w:val="26"/>
        </w:rPr>
      </w:pPr>
    </w:p>
    <w:p w:rsidR="000C582F" w:rsidRPr="00F34102" w:rsidRDefault="007D3ACA" w:rsidP="00F34102">
      <w:pPr>
        <w:spacing w:line="204" w:lineRule="auto"/>
        <w:jc w:val="both"/>
        <w:rPr>
          <w:rFonts w:ascii="Times New Roman" w:hAnsi="Times New Roman" w:cs="Times New Roman"/>
          <w:b/>
          <w:color w:val="000000"/>
          <w:w w:val="85"/>
          <w:sz w:val="26"/>
          <w:szCs w:val="26"/>
          <w:u w:val="single"/>
        </w:rPr>
      </w:pPr>
      <w:r w:rsidRPr="00F34102">
        <w:rPr>
          <w:rFonts w:ascii="Times New Roman" w:hAnsi="Times New Roman" w:cs="Times New Roman"/>
          <w:b/>
          <w:color w:val="000000"/>
          <w:w w:val="85"/>
          <w:sz w:val="26"/>
          <w:szCs w:val="26"/>
          <w:u w:val="single"/>
        </w:rPr>
        <w:t>PREAMBLE</w:t>
      </w:r>
    </w:p>
    <w:p w:rsidR="00F34102" w:rsidRDefault="00F34102" w:rsidP="00F34102">
      <w:pPr>
        <w:spacing w:line="276" w:lineRule="auto"/>
        <w:jc w:val="both"/>
        <w:rPr>
          <w:rFonts w:ascii="Times New Roman" w:hAnsi="Times New Roman" w:cs="Times New Roman"/>
          <w:color w:val="000000"/>
          <w:spacing w:val="-10"/>
          <w:sz w:val="26"/>
          <w:szCs w:val="26"/>
        </w:rPr>
      </w:pPr>
    </w:p>
    <w:p w:rsidR="000C582F" w:rsidRPr="00AD7EEC" w:rsidRDefault="007D3ACA" w:rsidP="00F34102">
      <w:pPr>
        <w:spacing w:line="276" w:lineRule="auto"/>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 xml:space="preserve">Section 177 of the Companies Act, 2013 requires every listed company and such class or classes of companies, as may be </w:t>
      </w:r>
      <w:r w:rsidRPr="00AD7EEC">
        <w:rPr>
          <w:rFonts w:ascii="Times New Roman" w:hAnsi="Times New Roman" w:cs="Times New Roman"/>
          <w:color w:val="000000"/>
          <w:spacing w:val="-14"/>
          <w:sz w:val="26"/>
          <w:szCs w:val="26"/>
        </w:rPr>
        <w:t xml:space="preserve">prescribed to establish a vigil mechanism for the directors and employees to report genuine concerns in such manner as may be </w:t>
      </w:r>
      <w:r w:rsidRPr="00AD7EEC">
        <w:rPr>
          <w:rFonts w:ascii="Times New Roman" w:hAnsi="Times New Roman" w:cs="Times New Roman"/>
          <w:color w:val="000000"/>
          <w:spacing w:val="-6"/>
          <w:sz w:val="26"/>
          <w:szCs w:val="26"/>
        </w:rPr>
        <w:t>prescribed.</w:t>
      </w:r>
    </w:p>
    <w:p w:rsidR="00F34102" w:rsidRDefault="00F34102" w:rsidP="00F34102">
      <w:pPr>
        <w:spacing w:line="278" w:lineRule="auto"/>
        <w:jc w:val="both"/>
        <w:rPr>
          <w:rFonts w:ascii="Times New Roman" w:hAnsi="Times New Roman" w:cs="Times New Roman"/>
          <w:color w:val="000000"/>
          <w:spacing w:val="-10"/>
          <w:sz w:val="26"/>
          <w:szCs w:val="26"/>
        </w:rPr>
      </w:pPr>
    </w:p>
    <w:p w:rsidR="000C582F" w:rsidRPr="00AD7EEC" w:rsidRDefault="007D3ACA" w:rsidP="00F34102">
      <w:pPr>
        <w:spacing w:line="278" w:lineRule="auto"/>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The Company has adopted a Code of Conduct for Directors and Senior Management Personnel ("the Code"), which lays down the principles and standards that should govern the actions of the Directors and Senior Management Personnel.</w:t>
      </w:r>
    </w:p>
    <w:p w:rsidR="00F34102" w:rsidRDefault="00F34102" w:rsidP="00F34102">
      <w:pPr>
        <w:spacing w:line="276" w:lineRule="auto"/>
        <w:jc w:val="both"/>
        <w:rPr>
          <w:rFonts w:ascii="Times New Roman" w:hAnsi="Times New Roman" w:cs="Times New Roman"/>
          <w:color w:val="000000"/>
          <w:spacing w:val="-13"/>
          <w:sz w:val="26"/>
          <w:szCs w:val="26"/>
        </w:rPr>
      </w:pPr>
    </w:p>
    <w:p w:rsidR="000C582F" w:rsidRPr="00AD7EEC" w:rsidRDefault="007D3ACA" w:rsidP="00F34102">
      <w:pPr>
        <w:spacing w:line="276" w:lineRule="auto"/>
        <w:jc w:val="both"/>
        <w:rPr>
          <w:rFonts w:ascii="Times New Roman" w:hAnsi="Times New Roman" w:cs="Times New Roman"/>
          <w:color w:val="000000"/>
          <w:spacing w:val="-13"/>
          <w:sz w:val="26"/>
          <w:szCs w:val="26"/>
        </w:rPr>
      </w:pPr>
      <w:r w:rsidRPr="00AD7EEC">
        <w:rPr>
          <w:rFonts w:ascii="Times New Roman" w:hAnsi="Times New Roman" w:cs="Times New Roman"/>
          <w:color w:val="000000"/>
          <w:spacing w:val="-13"/>
          <w:sz w:val="26"/>
          <w:szCs w:val="26"/>
        </w:rPr>
        <w:t xml:space="preserve">Any actual or potential violation of the Code, howsoever insignificant or perceived as such, is a matter of serious concern for the </w:t>
      </w:r>
      <w:r w:rsidRPr="00AD7EEC">
        <w:rPr>
          <w:rFonts w:ascii="Times New Roman" w:hAnsi="Times New Roman" w:cs="Times New Roman"/>
          <w:color w:val="000000"/>
          <w:spacing w:val="-8"/>
          <w:sz w:val="26"/>
          <w:szCs w:val="26"/>
        </w:rPr>
        <w:t xml:space="preserve">Company. Such a vigil mechanism shall provide for adequate safeguards against victimization of persons who use such </w:t>
      </w:r>
      <w:r w:rsidRPr="00AD7EEC">
        <w:rPr>
          <w:rFonts w:ascii="Times New Roman" w:hAnsi="Times New Roman" w:cs="Times New Roman"/>
          <w:color w:val="000000"/>
          <w:spacing w:val="-10"/>
          <w:sz w:val="26"/>
          <w:szCs w:val="26"/>
        </w:rPr>
        <w:t xml:space="preserve">mechanism and also make provision for direct access to the chairperson of the Audit Committee in appropriate or exceptional </w:t>
      </w:r>
      <w:r w:rsidRPr="00AD7EEC">
        <w:rPr>
          <w:rFonts w:ascii="Times New Roman" w:hAnsi="Times New Roman" w:cs="Times New Roman"/>
          <w:color w:val="000000"/>
          <w:sz w:val="26"/>
          <w:szCs w:val="26"/>
        </w:rPr>
        <w:t>cases.</w:t>
      </w:r>
    </w:p>
    <w:p w:rsidR="00F34102" w:rsidRDefault="00F34102" w:rsidP="00F34102">
      <w:pPr>
        <w:spacing w:line="271" w:lineRule="auto"/>
        <w:jc w:val="both"/>
        <w:rPr>
          <w:rFonts w:ascii="Times New Roman" w:hAnsi="Times New Roman" w:cs="Times New Roman"/>
          <w:color w:val="000000"/>
          <w:spacing w:val="-10"/>
          <w:sz w:val="26"/>
          <w:szCs w:val="26"/>
        </w:rPr>
      </w:pPr>
    </w:p>
    <w:p w:rsidR="000C582F" w:rsidRPr="00AD7EEC" w:rsidRDefault="007D3ACA" w:rsidP="00F34102">
      <w:pPr>
        <w:spacing w:line="271" w:lineRule="auto"/>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 xml:space="preserve">Effective October 1, 2014, Clause 49 of the Listing Agreement between listed companies and the Stock Exchanges, </w:t>
      </w:r>
      <w:r w:rsidRPr="00AD7EEC">
        <w:rPr>
          <w:rFonts w:ascii="Times New Roman" w:hAnsi="Times New Roman" w:cs="Times New Roman"/>
          <w:i/>
          <w:color w:val="000000"/>
          <w:spacing w:val="-10"/>
          <w:w w:val="90"/>
          <w:sz w:val="26"/>
          <w:szCs w:val="26"/>
        </w:rPr>
        <w:t xml:space="preserve">inter alia, </w:t>
      </w:r>
      <w:r w:rsidRPr="00AD7EEC">
        <w:rPr>
          <w:rFonts w:ascii="Times New Roman" w:hAnsi="Times New Roman" w:cs="Times New Roman"/>
          <w:color w:val="000000"/>
          <w:spacing w:val="-9"/>
          <w:sz w:val="26"/>
          <w:szCs w:val="26"/>
        </w:rPr>
        <w:t xml:space="preserve">provides for a mandatory requirement for all listed companies to establish a mechanism called 'Whistle Blower Policy' for </w:t>
      </w:r>
      <w:r w:rsidRPr="00AD7EEC">
        <w:rPr>
          <w:rFonts w:ascii="Times New Roman" w:hAnsi="Times New Roman" w:cs="Times New Roman"/>
          <w:color w:val="000000"/>
          <w:spacing w:val="-8"/>
          <w:sz w:val="26"/>
          <w:szCs w:val="26"/>
        </w:rPr>
        <w:t xml:space="preserve">employees to report to the management instances of unethical behaviour, actual or suspected, fraud or violation of the </w:t>
      </w:r>
      <w:r w:rsidRPr="00AD7EEC">
        <w:rPr>
          <w:rFonts w:ascii="Times New Roman" w:hAnsi="Times New Roman" w:cs="Times New Roman"/>
          <w:color w:val="000000"/>
          <w:spacing w:val="-10"/>
          <w:sz w:val="26"/>
          <w:szCs w:val="26"/>
        </w:rPr>
        <w:t>company's code of conduct.</w:t>
      </w:r>
    </w:p>
    <w:p w:rsidR="00F34102" w:rsidRDefault="00F34102" w:rsidP="00F34102">
      <w:pPr>
        <w:spacing w:line="206" w:lineRule="auto"/>
        <w:jc w:val="both"/>
        <w:rPr>
          <w:rFonts w:ascii="Times New Roman" w:hAnsi="Times New Roman" w:cs="Times New Roman"/>
          <w:b/>
          <w:color w:val="000000"/>
          <w:w w:val="85"/>
          <w:sz w:val="26"/>
          <w:szCs w:val="26"/>
        </w:rPr>
      </w:pPr>
    </w:p>
    <w:p w:rsidR="000C582F" w:rsidRPr="00F34102" w:rsidRDefault="007D3ACA" w:rsidP="00F34102">
      <w:pPr>
        <w:spacing w:line="206" w:lineRule="auto"/>
        <w:jc w:val="both"/>
        <w:rPr>
          <w:rFonts w:ascii="Times New Roman" w:hAnsi="Times New Roman" w:cs="Times New Roman"/>
          <w:b/>
          <w:color w:val="000000"/>
          <w:w w:val="85"/>
          <w:sz w:val="26"/>
          <w:szCs w:val="26"/>
          <w:u w:val="single"/>
        </w:rPr>
      </w:pPr>
      <w:r w:rsidRPr="00F34102">
        <w:rPr>
          <w:rFonts w:ascii="Times New Roman" w:hAnsi="Times New Roman" w:cs="Times New Roman"/>
          <w:b/>
          <w:color w:val="000000"/>
          <w:w w:val="85"/>
          <w:sz w:val="26"/>
          <w:szCs w:val="26"/>
          <w:u w:val="single"/>
        </w:rPr>
        <w:t>POLICY</w:t>
      </w:r>
    </w:p>
    <w:p w:rsidR="00F34102" w:rsidRDefault="00F34102" w:rsidP="00F34102">
      <w:pPr>
        <w:spacing w:line="273" w:lineRule="auto"/>
        <w:jc w:val="both"/>
        <w:rPr>
          <w:rFonts w:ascii="Times New Roman" w:hAnsi="Times New Roman" w:cs="Times New Roman"/>
          <w:color w:val="000000"/>
          <w:spacing w:val="-12"/>
          <w:sz w:val="26"/>
          <w:szCs w:val="26"/>
        </w:rPr>
      </w:pPr>
    </w:p>
    <w:p w:rsidR="000C582F" w:rsidRPr="00AD7EEC" w:rsidRDefault="007D3ACA" w:rsidP="00F34102">
      <w:pPr>
        <w:spacing w:line="273" w:lineRule="auto"/>
        <w:jc w:val="both"/>
        <w:rPr>
          <w:rFonts w:ascii="Times New Roman" w:hAnsi="Times New Roman" w:cs="Times New Roman"/>
          <w:color w:val="000000"/>
          <w:spacing w:val="-12"/>
          <w:sz w:val="26"/>
          <w:szCs w:val="26"/>
        </w:rPr>
      </w:pPr>
      <w:r w:rsidRPr="00AD7EEC">
        <w:rPr>
          <w:rFonts w:ascii="Times New Roman" w:hAnsi="Times New Roman" w:cs="Times New Roman"/>
          <w:color w:val="000000"/>
          <w:spacing w:val="-12"/>
          <w:sz w:val="26"/>
          <w:szCs w:val="26"/>
        </w:rPr>
        <w:t xml:space="preserve">In compliance of the above requirements, </w:t>
      </w:r>
      <w:r w:rsidR="00714B1C" w:rsidRPr="00AD7EEC">
        <w:rPr>
          <w:rFonts w:ascii="Times New Roman" w:hAnsi="Times New Roman" w:cs="Times New Roman"/>
          <w:color w:val="000000"/>
          <w:spacing w:val="-12"/>
          <w:sz w:val="26"/>
          <w:szCs w:val="26"/>
        </w:rPr>
        <w:t>Ace Stone Craft Limited</w:t>
      </w:r>
      <w:r w:rsidRPr="00AD7EEC">
        <w:rPr>
          <w:rFonts w:ascii="Times New Roman" w:hAnsi="Times New Roman" w:cs="Times New Roman"/>
          <w:color w:val="000000"/>
          <w:spacing w:val="-12"/>
          <w:sz w:val="26"/>
          <w:szCs w:val="26"/>
        </w:rPr>
        <w:t xml:space="preserve"> being a Listed Company has established a Vigil </w:t>
      </w:r>
      <w:r w:rsidRPr="00AD7EEC">
        <w:rPr>
          <w:rFonts w:ascii="Times New Roman" w:hAnsi="Times New Roman" w:cs="Times New Roman"/>
          <w:color w:val="000000"/>
          <w:spacing w:val="-9"/>
          <w:sz w:val="26"/>
          <w:szCs w:val="26"/>
        </w:rPr>
        <w:t xml:space="preserve">(Whistle Blower) Mechanism and formulated a Policy in order to provide a framework for responsible and secure whistle </w:t>
      </w:r>
      <w:r w:rsidRPr="00AD7EEC">
        <w:rPr>
          <w:rFonts w:ascii="Times New Roman" w:hAnsi="Times New Roman" w:cs="Times New Roman"/>
          <w:color w:val="000000"/>
          <w:spacing w:val="-12"/>
          <w:sz w:val="26"/>
          <w:szCs w:val="26"/>
        </w:rPr>
        <w:t>blowing/vigil mechanism.</w:t>
      </w:r>
    </w:p>
    <w:p w:rsidR="00F34102" w:rsidRPr="00F34102" w:rsidRDefault="00F34102" w:rsidP="00F34102">
      <w:pPr>
        <w:spacing w:line="206" w:lineRule="auto"/>
        <w:jc w:val="both"/>
        <w:rPr>
          <w:rFonts w:ascii="Times New Roman" w:hAnsi="Times New Roman" w:cs="Times New Roman"/>
          <w:b/>
          <w:color w:val="000000"/>
          <w:spacing w:val="-4"/>
          <w:w w:val="85"/>
          <w:sz w:val="26"/>
          <w:szCs w:val="26"/>
          <w:u w:val="single"/>
        </w:rPr>
      </w:pPr>
    </w:p>
    <w:p w:rsidR="000C582F" w:rsidRDefault="007D3ACA" w:rsidP="00F34102">
      <w:pPr>
        <w:spacing w:line="206" w:lineRule="auto"/>
        <w:jc w:val="both"/>
        <w:rPr>
          <w:rFonts w:ascii="Times New Roman" w:hAnsi="Times New Roman" w:cs="Times New Roman"/>
          <w:b/>
          <w:color w:val="000000"/>
          <w:spacing w:val="-4"/>
          <w:w w:val="85"/>
          <w:sz w:val="26"/>
          <w:szCs w:val="26"/>
          <w:u w:val="single"/>
        </w:rPr>
      </w:pPr>
      <w:r w:rsidRPr="00F34102">
        <w:rPr>
          <w:rFonts w:ascii="Times New Roman" w:hAnsi="Times New Roman" w:cs="Times New Roman"/>
          <w:b/>
          <w:color w:val="000000"/>
          <w:spacing w:val="-4"/>
          <w:w w:val="85"/>
          <w:sz w:val="26"/>
          <w:szCs w:val="26"/>
          <w:u w:val="single"/>
        </w:rPr>
        <w:t>POLICY OBJECTIVES</w:t>
      </w:r>
    </w:p>
    <w:p w:rsidR="00F34102" w:rsidRPr="00F34102" w:rsidRDefault="00F34102" w:rsidP="00F34102">
      <w:pPr>
        <w:spacing w:line="206" w:lineRule="auto"/>
        <w:jc w:val="both"/>
        <w:rPr>
          <w:rFonts w:ascii="Times New Roman" w:hAnsi="Times New Roman" w:cs="Times New Roman"/>
          <w:b/>
          <w:color w:val="000000"/>
          <w:spacing w:val="-4"/>
          <w:w w:val="85"/>
          <w:sz w:val="26"/>
          <w:szCs w:val="26"/>
          <w:u w:val="single"/>
        </w:rPr>
      </w:pPr>
    </w:p>
    <w:p w:rsidR="000C582F" w:rsidRPr="00AD7EEC" w:rsidRDefault="007D3ACA" w:rsidP="00F34102">
      <w:pPr>
        <w:spacing w:line="280" w:lineRule="auto"/>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The Vigil (Whistle Blower) Mechanism aims to provide a channel to the Directors and employees to report genuine concerns about unethical behaviour, actual or suspected fraud or violation of the Codes of Conduct or policy.</w:t>
      </w:r>
    </w:p>
    <w:p w:rsidR="00F34102" w:rsidRDefault="00F34102" w:rsidP="00F34102">
      <w:pPr>
        <w:jc w:val="both"/>
        <w:rPr>
          <w:rFonts w:ascii="Times New Roman" w:hAnsi="Times New Roman" w:cs="Times New Roman"/>
          <w:color w:val="000000"/>
          <w:spacing w:val="-12"/>
          <w:sz w:val="26"/>
          <w:szCs w:val="26"/>
        </w:rPr>
      </w:pPr>
    </w:p>
    <w:p w:rsidR="000C582F" w:rsidRDefault="007D3ACA" w:rsidP="00F34102">
      <w:pPr>
        <w:spacing w:line="273" w:lineRule="auto"/>
        <w:jc w:val="both"/>
        <w:rPr>
          <w:rFonts w:ascii="Times New Roman" w:hAnsi="Times New Roman" w:cs="Times New Roman"/>
          <w:color w:val="000000"/>
          <w:spacing w:val="-12"/>
          <w:sz w:val="26"/>
          <w:szCs w:val="26"/>
        </w:rPr>
      </w:pPr>
      <w:r w:rsidRPr="00AD7EEC">
        <w:rPr>
          <w:rFonts w:ascii="Times New Roman" w:hAnsi="Times New Roman" w:cs="Times New Roman"/>
          <w:color w:val="000000"/>
          <w:spacing w:val="-12"/>
          <w:sz w:val="26"/>
          <w:szCs w:val="26"/>
        </w:rPr>
        <w:t xml:space="preserve">The Company is committed to adhere to the highest standards of ethical, moral and legal conduct of business operations and in </w:t>
      </w:r>
      <w:r w:rsidRPr="00AD7EEC">
        <w:rPr>
          <w:rFonts w:ascii="Times New Roman" w:hAnsi="Times New Roman" w:cs="Times New Roman"/>
          <w:color w:val="000000"/>
          <w:spacing w:val="-10"/>
          <w:sz w:val="26"/>
          <w:szCs w:val="26"/>
        </w:rPr>
        <w:t xml:space="preserve">order to maintain these standards, the Company encourages its employees who have genuine concerns about suspected </w:t>
      </w:r>
      <w:r w:rsidRPr="00AD7EEC">
        <w:rPr>
          <w:rFonts w:ascii="Times New Roman" w:hAnsi="Times New Roman" w:cs="Times New Roman"/>
          <w:color w:val="000000"/>
          <w:spacing w:val="-12"/>
          <w:sz w:val="26"/>
          <w:szCs w:val="26"/>
        </w:rPr>
        <w:t>misconduct to come forward and express these concerns without fear of punishment or unfair treatment.</w:t>
      </w:r>
    </w:p>
    <w:p w:rsidR="00F34102" w:rsidRPr="00AD7EEC" w:rsidRDefault="00F34102" w:rsidP="00F34102">
      <w:pPr>
        <w:spacing w:line="273" w:lineRule="auto"/>
        <w:jc w:val="both"/>
        <w:rPr>
          <w:rFonts w:ascii="Times New Roman" w:hAnsi="Times New Roman" w:cs="Times New Roman"/>
          <w:color w:val="000000"/>
          <w:spacing w:val="-12"/>
          <w:sz w:val="26"/>
          <w:szCs w:val="26"/>
        </w:rPr>
      </w:pPr>
    </w:p>
    <w:p w:rsidR="000C582F" w:rsidRPr="00AD7EEC" w:rsidRDefault="007D3ACA" w:rsidP="00F34102">
      <w:pPr>
        <w:spacing w:line="273" w:lineRule="auto"/>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lastRenderedPageBreak/>
        <w:t>The mechanism provides for adequate safeguards against victimization of Directors and employees to avail of the mechanism and also provide for direct access to the Chairman of the Audit Committee in exceptional cases.</w:t>
      </w:r>
    </w:p>
    <w:p w:rsidR="000C582F" w:rsidRDefault="000C582F" w:rsidP="00F34102">
      <w:pPr>
        <w:jc w:val="both"/>
        <w:rPr>
          <w:rFonts w:ascii="Times New Roman" w:hAnsi="Times New Roman" w:cs="Times New Roman"/>
          <w:sz w:val="26"/>
          <w:szCs w:val="26"/>
        </w:rPr>
      </w:pPr>
    </w:p>
    <w:p w:rsidR="000C582F" w:rsidRPr="00F34102" w:rsidRDefault="007D3ACA" w:rsidP="00F34102">
      <w:pPr>
        <w:spacing w:line="208" w:lineRule="auto"/>
        <w:jc w:val="both"/>
        <w:rPr>
          <w:rFonts w:ascii="Times New Roman" w:hAnsi="Times New Roman" w:cs="Times New Roman"/>
          <w:b/>
          <w:color w:val="000000"/>
          <w:spacing w:val="-12"/>
          <w:sz w:val="26"/>
          <w:szCs w:val="26"/>
          <w:u w:val="single"/>
        </w:rPr>
      </w:pPr>
      <w:r w:rsidRPr="00F34102">
        <w:rPr>
          <w:rFonts w:ascii="Times New Roman" w:hAnsi="Times New Roman" w:cs="Times New Roman"/>
          <w:b/>
          <w:color w:val="000000"/>
          <w:spacing w:val="-12"/>
          <w:sz w:val="26"/>
          <w:szCs w:val="26"/>
          <w:u w:val="single"/>
        </w:rPr>
        <w:t>DEFINITIONS</w:t>
      </w:r>
    </w:p>
    <w:p w:rsidR="00F34102" w:rsidRDefault="00F34102" w:rsidP="00F34102">
      <w:pPr>
        <w:spacing w:line="273" w:lineRule="auto"/>
        <w:jc w:val="both"/>
        <w:rPr>
          <w:rFonts w:ascii="Times New Roman" w:hAnsi="Times New Roman" w:cs="Times New Roman"/>
          <w:b/>
          <w:color w:val="000000"/>
          <w:spacing w:val="-13"/>
          <w:sz w:val="26"/>
          <w:szCs w:val="26"/>
        </w:rPr>
      </w:pPr>
    </w:p>
    <w:p w:rsidR="000C582F" w:rsidRPr="00AD7EEC" w:rsidRDefault="007D3ACA" w:rsidP="00F34102">
      <w:pPr>
        <w:spacing w:line="273" w:lineRule="auto"/>
        <w:jc w:val="both"/>
        <w:rPr>
          <w:rFonts w:ascii="Times New Roman" w:hAnsi="Times New Roman" w:cs="Times New Roman"/>
          <w:b/>
          <w:color w:val="000000"/>
          <w:spacing w:val="-13"/>
          <w:sz w:val="26"/>
          <w:szCs w:val="26"/>
        </w:rPr>
      </w:pPr>
      <w:r w:rsidRPr="00AD7EEC">
        <w:rPr>
          <w:rFonts w:ascii="Times New Roman" w:hAnsi="Times New Roman" w:cs="Times New Roman"/>
          <w:b/>
          <w:color w:val="000000"/>
          <w:spacing w:val="-13"/>
          <w:sz w:val="26"/>
          <w:szCs w:val="26"/>
        </w:rPr>
        <w:t xml:space="preserve">"Protected Disclosure" </w:t>
      </w:r>
      <w:r w:rsidRPr="00AD7EEC">
        <w:rPr>
          <w:rFonts w:ascii="Times New Roman" w:hAnsi="Times New Roman" w:cs="Times New Roman"/>
          <w:color w:val="000000"/>
          <w:spacing w:val="-13"/>
          <w:sz w:val="26"/>
          <w:szCs w:val="26"/>
        </w:rPr>
        <w:t xml:space="preserve">means a written communication of a concern made in good faith, which discloses or demonstrates </w:t>
      </w:r>
      <w:r w:rsidRPr="00AD7EEC">
        <w:rPr>
          <w:rFonts w:ascii="Times New Roman" w:hAnsi="Times New Roman" w:cs="Times New Roman"/>
          <w:color w:val="000000"/>
          <w:spacing w:val="-10"/>
          <w:sz w:val="26"/>
          <w:szCs w:val="26"/>
        </w:rPr>
        <w:t xml:space="preserve">information that may evidence an unethical or improper activity under the title "SCOPE OF THE POLICY" with respect to the </w:t>
      </w:r>
      <w:r w:rsidRPr="00AD7EEC">
        <w:rPr>
          <w:rFonts w:ascii="Times New Roman" w:hAnsi="Times New Roman" w:cs="Times New Roman"/>
          <w:color w:val="000000"/>
          <w:spacing w:val="-9"/>
          <w:sz w:val="26"/>
          <w:szCs w:val="26"/>
        </w:rPr>
        <w:t xml:space="preserve">Company. It should be factual and not speculative and should contain as much specific information as possible to allow for </w:t>
      </w:r>
      <w:r w:rsidRPr="00AD7EEC">
        <w:rPr>
          <w:rFonts w:ascii="Times New Roman" w:hAnsi="Times New Roman" w:cs="Times New Roman"/>
          <w:color w:val="000000"/>
          <w:spacing w:val="-11"/>
          <w:sz w:val="26"/>
          <w:szCs w:val="26"/>
        </w:rPr>
        <w:t>proper assessment of the nature and extent of the concern.</w:t>
      </w:r>
    </w:p>
    <w:p w:rsidR="00F34102" w:rsidRDefault="00F34102" w:rsidP="00F34102">
      <w:pPr>
        <w:spacing w:line="266" w:lineRule="auto"/>
        <w:jc w:val="both"/>
        <w:rPr>
          <w:rFonts w:ascii="Times New Roman" w:hAnsi="Times New Roman" w:cs="Times New Roman"/>
          <w:b/>
          <w:color w:val="000000"/>
          <w:spacing w:val="-10"/>
          <w:sz w:val="26"/>
          <w:szCs w:val="26"/>
        </w:rPr>
      </w:pPr>
    </w:p>
    <w:p w:rsidR="000C582F" w:rsidRPr="00AD7EEC" w:rsidRDefault="007D3ACA" w:rsidP="00F34102">
      <w:pPr>
        <w:spacing w:line="266" w:lineRule="auto"/>
        <w:jc w:val="both"/>
        <w:rPr>
          <w:rFonts w:ascii="Times New Roman" w:hAnsi="Times New Roman" w:cs="Times New Roman"/>
          <w:b/>
          <w:color w:val="000000"/>
          <w:spacing w:val="-10"/>
          <w:sz w:val="26"/>
          <w:szCs w:val="26"/>
        </w:rPr>
      </w:pPr>
      <w:r w:rsidRPr="00AD7EEC">
        <w:rPr>
          <w:rFonts w:ascii="Times New Roman" w:hAnsi="Times New Roman" w:cs="Times New Roman"/>
          <w:b/>
          <w:color w:val="000000"/>
          <w:spacing w:val="-10"/>
          <w:sz w:val="26"/>
          <w:szCs w:val="26"/>
        </w:rPr>
        <w:t xml:space="preserve">"Subject" </w:t>
      </w:r>
      <w:r w:rsidRPr="00AD7EEC">
        <w:rPr>
          <w:rFonts w:ascii="Times New Roman" w:hAnsi="Times New Roman" w:cs="Times New Roman"/>
          <w:color w:val="000000"/>
          <w:spacing w:val="-10"/>
          <w:sz w:val="26"/>
          <w:szCs w:val="26"/>
        </w:rPr>
        <w:t xml:space="preserve">means a person or group of persons against or in relation to whom a Protected Disclosure is made or evidence </w:t>
      </w:r>
      <w:r w:rsidRPr="00AD7EEC">
        <w:rPr>
          <w:rFonts w:ascii="Times New Roman" w:hAnsi="Times New Roman" w:cs="Times New Roman"/>
          <w:color w:val="000000"/>
          <w:spacing w:val="-12"/>
          <w:sz w:val="26"/>
          <w:szCs w:val="26"/>
        </w:rPr>
        <w:t>gathered during the course of an investigation.</w:t>
      </w:r>
    </w:p>
    <w:p w:rsidR="00F34102" w:rsidRDefault="00F34102" w:rsidP="00F34102">
      <w:pPr>
        <w:spacing w:line="271" w:lineRule="auto"/>
        <w:jc w:val="both"/>
        <w:rPr>
          <w:rFonts w:ascii="Times New Roman" w:hAnsi="Times New Roman" w:cs="Times New Roman"/>
          <w:b/>
          <w:color w:val="000000"/>
          <w:spacing w:val="-16"/>
          <w:sz w:val="26"/>
          <w:szCs w:val="26"/>
        </w:rPr>
      </w:pPr>
    </w:p>
    <w:p w:rsidR="000C582F" w:rsidRPr="00AD7EEC" w:rsidRDefault="001F0C8C" w:rsidP="00F34102">
      <w:pPr>
        <w:spacing w:line="271" w:lineRule="auto"/>
        <w:jc w:val="both"/>
        <w:rPr>
          <w:rFonts w:ascii="Times New Roman" w:hAnsi="Times New Roman" w:cs="Times New Roman"/>
          <w:b/>
          <w:color w:val="000000"/>
          <w:spacing w:val="-16"/>
          <w:sz w:val="26"/>
          <w:szCs w:val="26"/>
        </w:rPr>
      </w:pPr>
      <w:r>
        <w:rPr>
          <w:rFonts w:ascii="Times New Roman" w:hAnsi="Times New Roman" w:cs="Times New Roman"/>
          <w:b/>
          <w:color w:val="000000"/>
          <w:spacing w:val="-16"/>
          <w:sz w:val="26"/>
          <w:szCs w:val="26"/>
        </w:rPr>
        <w:t>"Vigilance Officer V</w:t>
      </w:r>
      <w:r w:rsidR="007D3ACA" w:rsidRPr="00AD7EEC">
        <w:rPr>
          <w:rFonts w:ascii="Times New Roman" w:hAnsi="Times New Roman" w:cs="Times New Roman"/>
          <w:b/>
          <w:color w:val="000000"/>
          <w:spacing w:val="-16"/>
          <w:sz w:val="26"/>
          <w:szCs w:val="26"/>
        </w:rPr>
        <w:t xml:space="preserve">igilance Committee or Committee" </w:t>
      </w:r>
      <w:r w:rsidR="007D3ACA" w:rsidRPr="00AD7EEC">
        <w:rPr>
          <w:rFonts w:ascii="Times New Roman" w:hAnsi="Times New Roman" w:cs="Times New Roman"/>
          <w:color w:val="000000"/>
          <w:spacing w:val="-16"/>
          <w:sz w:val="26"/>
          <w:szCs w:val="26"/>
        </w:rPr>
        <w:t xml:space="preserve">is a person or Committee of persons, nominated/appointed to receive </w:t>
      </w:r>
      <w:r w:rsidR="007D3ACA" w:rsidRPr="00AD7EEC">
        <w:rPr>
          <w:rFonts w:ascii="Times New Roman" w:hAnsi="Times New Roman" w:cs="Times New Roman"/>
          <w:color w:val="000000"/>
          <w:spacing w:val="-10"/>
          <w:sz w:val="26"/>
          <w:szCs w:val="26"/>
        </w:rPr>
        <w:t xml:space="preserve">protected disclosures from whistle blowers, maintaining records thereof, placing the same before the Audit Committee for its </w:t>
      </w:r>
      <w:r w:rsidR="007D3ACA" w:rsidRPr="00AD7EEC">
        <w:rPr>
          <w:rFonts w:ascii="Times New Roman" w:hAnsi="Times New Roman" w:cs="Times New Roman"/>
          <w:color w:val="000000"/>
          <w:spacing w:val="-11"/>
          <w:sz w:val="26"/>
          <w:szCs w:val="26"/>
        </w:rPr>
        <w:t>disposal and informing the Whistle Blower the result thereof.</w:t>
      </w:r>
    </w:p>
    <w:p w:rsidR="00F34102" w:rsidRDefault="00F34102" w:rsidP="00F34102">
      <w:pPr>
        <w:jc w:val="both"/>
        <w:rPr>
          <w:rFonts w:ascii="Times New Roman" w:hAnsi="Times New Roman" w:cs="Times New Roman"/>
          <w:b/>
          <w:color w:val="000000"/>
          <w:spacing w:val="-10"/>
          <w:sz w:val="26"/>
          <w:szCs w:val="26"/>
        </w:rPr>
      </w:pPr>
    </w:p>
    <w:p w:rsidR="000C582F" w:rsidRPr="00AD7EEC" w:rsidRDefault="007D3ACA" w:rsidP="00F34102">
      <w:pPr>
        <w:jc w:val="both"/>
        <w:rPr>
          <w:rFonts w:ascii="Times New Roman" w:hAnsi="Times New Roman" w:cs="Times New Roman"/>
          <w:b/>
          <w:color w:val="000000"/>
          <w:spacing w:val="-10"/>
          <w:sz w:val="26"/>
          <w:szCs w:val="26"/>
        </w:rPr>
      </w:pPr>
      <w:r w:rsidRPr="00AD7EEC">
        <w:rPr>
          <w:rFonts w:ascii="Times New Roman" w:hAnsi="Times New Roman" w:cs="Times New Roman"/>
          <w:b/>
          <w:color w:val="000000"/>
          <w:spacing w:val="-10"/>
          <w:sz w:val="26"/>
          <w:szCs w:val="26"/>
        </w:rPr>
        <w:t xml:space="preserve">'Whistle Blower" </w:t>
      </w:r>
      <w:r w:rsidRPr="00AD7EEC">
        <w:rPr>
          <w:rFonts w:ascii="Times New Roman" w:hAnsi="Times New Roman" w:cs="Times New Roman"/>
          <w:color w:val="000000"/>
          <w:spacing w:val="-10"/>
          <w:sz w:val="26"/>
          <w:szCs w:val="26"/>
        </w:rPr>
        <w:t xml:space="preserve">is a Director or employee who makes a Protected Disclosure under this Policy and also referred in this policy </w:t>
      </w:r>
      <w:r w:rsidRPr="00AD7EEC">
        <w:rPr>
          <w:rFonts w:ascii="Times New Roman" w:hAnsi="Times New Roman" w:cs="Times New Roman"/>
          <w:color w:val="000000"/>
          <w:spacing w:val="-12"/>
          <w:sz w:val="26"/>
          <w:szCs w:val="26"/>
        </w:rPr>
        <w:t>as complainant.</w:t>
      </w:r>
    </w:p>
    <w:p w:rsidR="00F34102" w:rsidRDefault="00F34102" w:rsidP="00F34102">
      <w:pPr>
        <w:spacing w:line="206" w:lineRule="auto"/>
        <w:jc w:val="both"/>
        <w:rPr>
          <w:rFonts w:ascii="Times New Roman" w:hAnsi="Times New Roman" w:cs="Times New Roman"/>
          <w:b/>
          <w:color w:val="000000"/>
          <w:spacing w:val="-2"/>
          <w:sz w:val="26"/>
          <w:szCs w:val="26"/>
        </w:rPr>
      </w:pPr>
    </w:p>
    <w:p w:rsidR="000C582F" w:rsidRPr="00F34102" w:rsidRDefault="007D3ACA" w:rsidP="00F34102">
      <w:pPr>
        <w:spacing w:line="206" w:lineRule="auto"/>
        <w:jc w:val="both"/>
        <w:rPr>
          <w:rFonts w:ascii="Times New Roman" w:hAnsi="Times New Roman" w:cs="Times New Roman"/>
          <w:b/>
          <w:color w:val="000000"/>
          <w:spacing w:val="-2"/>
          <w:sz w:val="26"/>
          <w:szCs w:val="26"/>
          <w:u w:val="single"/>
        </w:rPr>
      </w:pPr>
      <w:r w:rsidRPr="00F34102">
        <w:rPr>
          <w:rFonts w:ascii="Times New Roman" w:hAnsi="Times New Roman" w:cs="Times New Roman"/>
          <w:b/>
          <w:color w:val="000000"/>
          <w:spacing w:val="-2"/>
          <w:sz w:val="26"/>
          <w:szCs w:val="26"/>
          <w:u w:val="single"/>
        </w:rPr>
        <w:t>SCOPE</w:t>
      </w:r>
    </w:p>
    <w:p w:rsidR="00F34102" w:rsidRDefault="00F34102" w:rsidP="00F34102">
      <w:pPr>
        <w:spacing w:line="273" w:lineRule="auto"/>
        <w:jc w:val="both"/>
        <w:rPr>
          <w:rFonts w:ascii="Times New Roman" w:hAnsi="Times New Roman" w:cs="Times New Roman"/>
          <w:color w:val="000000"/>
          <w:spacing w:val="-11"/>
          <w:sz w:val="26"/>
          <w:szCs w:val="26"/>
        </w:rPr>
      </w:pPr>
    </w:p>
    <w:p w:rsidR="000C582F" w:rsidRDefault="007D3ACA" w:rsidP="00F34102">
      <w:pPr>
        <w:spacing w:line="273" w:lineRule="auto"/>
        <w:jc w:val="both"/>
        <w:rPr>
          <w:rFonts w:ascii="Times New Roman" w:hAnsi="Times New Roman" w:cs="Times New Roman"/>
          <w:color w:val="000000"/>
          <w:spacing w:val="-11"/>
          <w:sz w:val="26"/>
          <w:szCs w:val="26"/>
        </w:rPr>
      </w:pPr>
      <w:r w:rsidRPr="00AD7EEC">
        <w:rPr>
          <w:rFonts w:ascii="Times New Roman" w:hAnsi="Times New Roman" w:cs="Times New Roman"/>
          <w:color w:val="000000"/>
          <w:spacing w:val="-11"/>
          <w:sz w:val="26"/>
          <w:szCs w:val="26"/>
        </w:rPr>
        <w:t>The Policy is an extension of the Code of Conduct for Directors &amp; Senior Management Personnel and covers disclosure of any unethical and improper or malpractices and events which have taken place/ suspected to take place involving:</w:t>
      </w:r>
    </w:p>
    <w:p w:rsidR="00F34102" w:rsidRPr="00AD7EEC" w:rsidRDefault="00F34102" w:rsidP="00F34102">
      <w:pPr>
        <w:spacing w:line="273" w:lineRule="auto"/>
        <w:jc w:val="both"/>
        <w:rPr>
          <w:rFonts w:ascii="Times New Roman" w:hAnsi="Times New Roman" w:cs="Times New Roman"/>
          <w:color w:val="000000"/>
          <w:spacing w:val="-11"/>
          <w:sz w:val="26"/>
          <w:szCs w:val="26"/>
        </w:rPr>
      </w:pP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z w:val="26"/>
          <w:szCs w:val="26"/>
        </w:rPr>
      </w:pPr>
      <w:r w:rsidRPr="00AD7EEC">
        <w:rPr>
          <w:rFonts w:ascii="Times New Roman" w:hAnsi="Times New Roman" w:cs="Times New Roman"/>
          <w:color w:val="000000"/>
          <w:sz w:val="26"/>
          <w:szCs w:val="26"/>
        </w:rPr>
        <w:t>Breach of the Company's Code of Conduct</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1"/>
          <w:sz w:val="26"/>
          <w:szCs w:val="26"/>
        </w:rPr>
      </w:pPr>
      <w:r w:rsidRPr="00AD7EEC">
        <w:rPr>
          <w:rFonts w:ascii="Times New Roman" w:hAnsi="Times New Roman" w:cs="Times New Roman"/>
          <w:color w:val="000000"/>
          <w:spacing w:val="-1"/>
          <w:sz w:val="26"/>
          <w:szCs w:val="26"/>
        </w:rPr>
        <w:t>Breach of Business Integrity and Ethics</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5"/>
          <w:sz w:val="26"/>
          <w:szCs w:val="26"/>
        </w:rPr>
      </w:pPr>
      <w:r w:rsidRPr="00AD7EEC">
        <w:rPr>
          <w:rFonts w:ascii="Times New Roman" w:hAnsi="Times New Roman" w:cs="Times New Roman"/>
          <w:color w:val="000000"/>
          <w:spacing w:val="-5"/>
          <w:sz w:val="26"/>
          <w:szCs w:val="26"/>
        </w:rPr>
        <w:t>Breach of terms and conditions of employment and rules thereof</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5"/>
          <w:sz w:val="26"/>
          <w:szCs w:val="26"/>
        </w:rPr>
      </w:pPr>
      <w:r w:rsidRPr="00AD7EEC">
        <w:rPr>
          <w:rFonts w:ascii="Times New Roman" w:hAnsi="Times New Roman" w:cs="Times New Roman"/>
          <w:color w:val="000000"/>
          <w:spacing w:val="-5"/>
          <w:sz w:val="26"/>
          <w:szCs w:val="26"/>
        </w:rPr>
        <w:t>Intentional Finandal irregularities, including fraud, or suspected fraud</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2"/>
          <w:sz w:val="26"/>
          <w:szCs w:val="26"/>
        </w:rPr>
      </w:pPr>
      <w:r w:rsidRPr="00AD7EEC">
        <w:rPr>
          <w:rFonts w:ascii="Times New Roman" w:hAnsi="Times New Roman" w:cs="Times New Roman"/>
          <w:color w:val="000000"/>
          <w:spacing w:val="-2"/>
          <w:sz w:val="26"/>
          <w:szCs w:val="26"/>
        </w:rPr>
        <w:t>Deliberate violation of laws/regulations</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6"/>
          <w:sz w:val="26"/>
          <w:szCs w:val="26"/>
        </w:rPr>
      </w:pPr>
      <w:r w:rsidRPr="00AD7EEC">
        <w:rPr>
          <w:rFonts w:ascii="Times New Roman" w:hAnsi="Times New Roman" w:cs="Times New Roman"/>
          <w:color w:val="000000"/>
          <w:spacing w:val="-6"/>
          <w:sz w:val="26"/>
          <w:szCs w:val="26"/>
        </w:rPr>
        <w:t>Gross or Wilful Negligence causing substantial and specific danger to health, safety and environment</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2"/>
          <w:sz w:val="26"/>
          <w:szCs w:val="26"/>
        </w:rPr>
      </w:pPr>
      <w:r w:rsidRPr="00AD7EEC">
        <w:rPr>
          <w:rFonts w:ascii="Times New Roman" w:hAnsi="Times New Roman" w:cs="Times New Roman"/>
          <w:color w:val="000000"/>
          <w:spacing w:val="-2"/>
          <w:sz w:val="26"/>
          <w:szCs w:val="26"/>
        </w:rPr>
        <w:t>Manipulation of company data/records</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4"/>
          <w:sz w:val="26"/>
          <w:szCs w:val="26"/>
        </w:rPr>
      </w:pPr>
      <w:r w:rsidRPr="00AD7EEC">
        <w:rPr>
          <w:rFonts w:ascii="Times New Roman" w:hAnsi="Times New Roman" w:cs="Times New Roman"/>
          <w:color w:val="000000"/>
          <w:spacing w:val="-4"/>
          <w:sz w:val="26"/>
          <w:szCs w:val="26"/>
        </w:rPr>
        <w:t>Pilferation of confidential/propriety information</w:t>
      </w:r>
    </w:p>
    <w:p w:rsidR="000C582F" w:rsidRPr="00AD7EEC" w:rsidRDefault="007D3ACA" w:rsidP="00F34102">
      <w:pPr>
        <w:numPr>
          <w:ilvl w:val="0"/>
          <w:numId w:val="1"/>
        </w:numPr>
        <w:tabs>
          <w:tab w:val="clear" w:pos="360"/>
          <w:tab w:val="decimal" w:pos="792"/>
        </w:tabs>
        <w:ind w:left="0"/>
        <w:jc w:val="both"/>
        <w:rPr>
          <w:rFonts w:ascii="Times New Roman" w:hAnsi="Times New Roman" w:cs="Times New Roman"/>
          <w:color w:val="000000"/>
          <w:spacing w:val="-4"/>
          <w:sz w:val="26"/>
          <w:szCs w:val="26"/>
        </w:rPr>
      </w:pPr>
      <w:r w:rsidRPr="00AD7EEC">
        <w:rPr>
          <w:rFonts w:ascii="Times New Roman" w:hAnsi="Times New Roman" w:cs="Times New Roman"/>
          <w:color w:val="000000"/>
          <w:spacing w:val="-4"/>
          <w:sz w:val="26"/>
          <w:szCs w:val="26"/>
        </w:rPr>
        <w:t>Gross Wastage/misappropriation of Company funds/assets</w:t>
      </w:r>
    </w:p>
    <w:p w:rsidR="00F34102" w:rsidRDefault="00F34102" w:rsidP="00F34102">
      <w:pPr>
        <w:spacing w:line="206" w:lineRule="auto"/>
        <w:jc w:val="both"/>
        <w:rPr>
          <w:rFonts w:ascii="Times New Roman" w:hAnsi="Times New Roman" w:cs="Times New Roman"/>
          <w:b/>
          <w:color w:val="000000"/>
          <w:spacing w:val="-10"/>
          <w:sz w:val="26"/>
          <w:szCs w:val="26"/>
        </w:rPr>
      </w:pPr>
    </w:p>
    <w:p w:rsidR="00F34102" w:rsidRDefault="00F34102" w:rsidP="00F34102">
      <w:pPr>
        <w:spacing w:line="206" w:lineRule="auto"/>
        <w:jc w:val="both"/>
        <w:rPr>
          <w:rFonts w:ascii="Times New Roman" w:hAnsi="Times New Roman" w:cs="Times New Roman"/>
          <w:b/>
          <w:color w:val="000000"/>
          <w:spacing w:val="-10"/>
          <w:sz w:val="26"/>
          <w:szCs w:val="26"/>
        </w:rPr>
      </w:pPr>
    </w:p>
    <w:p w:rsidR="00F34102" w:rsidRDefault="00F34102" w:rsidP="00F34102">
      <w:pPr>
        <w:spacing w:line="206" w:lineRule="auto"/>
        <w:jc w:val="both"/>
        <w:rPr>
          <w:rFonts w:ascii="Times New Roman" w:hAnsi="Times New Roman" w:cs="Times New Roman"/>
          <w:b/>
          <w:color w:val="000000"/>
          <w:spacing w:val="-10"/>
          <w:sz w:val="26"/>
          <w:szCs w:val="26"/>
        </w:rPr>
      </w:pPr>
    </w:p>
    <w:p w:rsidR="00F34102" w:rsidRDefault="00F34102" w:rsidP="00F34102">
      <w:pPr>
        <w:spacing w:line="206" w:lineRule="auto"/>
        <w:jc w:val="both"/>
        <w:rPr>
          <w:rFonts w:ascii="Times New Roman" w:hAnsi="Times New Roman" w:cs="Times New Roman"/>
          <w:b/>
          <w:color w:val="000000"/>
          <w:spacing w:val="-10"/>
          <w:sz w:val="26"/>
          <w:szCs w:val="26"/>
        </w:rPr>
      </w:pPr>
    </w:p>
    <w:p w:rsidR="000C582F" w:rsidRPr="001F0C8C" w:rsidRDefault="007D3ACA" w:rsidP="00F34102">
      <w:pPr>
        <w:spacing w:line="206" w:lineRule="auto"/>
        <w:jc w:val="both"/>
        <w:rPr>
          <w:rFonts w:ascii="Times New Roman" w:hAnsi="Times New Roman" w:cs="Times New Roman"/>
          <w:b/>
          <w:color w:val="000000"/>
          <w:spacing w:val="-10"/>
          <w:sz w:val="26"/>
          <w:szCs w:val="26"/>
          <w:u w:val="single"/>
        </w:rPr>
      </w:pPr>
      <w:r w:rsidRPr="001F0C8C">
        <w:rPr>
          <w:rFonts w:ascii="Times New Roman" w:hAnsi="Times New Roman" w:cs="Times New Roman"/>
          <w:b/>
          <w:color w:val="000000"/>
          <w:spacing w:val="-10"/>
          <w:sz w:val="26"/>
          <w:szCs w:val="26"/>
          <w:u w:val="single"/>
        </w:rPr>
        <w:lastRenderedPageBreak/>
        <w:t>ELIGIBILITY</w:t>
      </w:r>
    </w:p>
    <w:p w:rsidR="00F34102" w:rsidRPr="001F0C8C" w:rsidRDefault="00F34102" w:rsidP="00F34102">
      <w:pPr>
        <w:spacing w:line="206" w:lineRule="auto"/>
        <w:jc w:val="both"/>
        <w:rPr>
          <w:rFonts w:ascii="Times New Roman" w:hAnsi="Times New Roman" w:cs="Times New Roman"/>
          <w:b/>
          <w:color w:val="000000"/>
          <w:spacing w:val="-10"/>
          <w:sz w:val="26"/>
          <w:szCs w:val="26"/>
        </w:rPr>
      </w:pPr>
    </w:p>
    <w:p w:rsidR="000C582F" w:rsidRPr="001F0C8C" w:rsidRDefault="007D3ACA" w:rsidP="00F34102">
      <w:pPr>
        <w:spacing w:line="276" w:lineRule="auto"/>
        <w:jc w:val="both"/>
        <w:rPr>
          <w:rFonts w:ascii="Times New Roman" w:hAnsi="Times New Roman" w:cs="Times New Roman"/>
          <w:color w:val="000000"/>
          <w:spacing w:val="-12"/>
          <w:sz w:val="26"/>
          <w:szCs w:val="26"/>
        </w:rPr>
      </w:pPr>
      <w:r w:rsidRPr="001F0C8C">
        <w:rPr>
          <w:rFonts w:ascii="Times New Roman" w:hAnsi="Times New Roman" w:cs="Times New Roman"/>
          <w:color w:val="000000"/>
          <w:spacing w:val="-12"/>
          <w:sz w:val="26"/>
          <w:szCs w:val="26"/>
        </w:rPr>
        <w:t>All Directors and Employees of the Company are eligible to make Protected Disclosures under the Policy in relation to matters concerning the Company.</w:t>
      </w:r>
    </w:p>
    <w:p w:rsidR="00F34102" w:rsidRPr="001F0C8C" w:rsidRDefault="00F34102" w:rsidP="00F34102">
      <w:pPr>
        <w:spacing w:line="206" w:lineRule="auto"/>
        <w:jc w:val="both"/>
        <w:rPr>
          <w:rFonts w:ascii="Times New Roman" w:hAnsi="Times New Roman" w:cs="Times New Roman"/>
          <w:b/>
          <w:color w:val="000000"/>
          <w:spacing w:val="-12"/>
          <w:sz w:val="26"/>
          <w:szCs w:val="26"/>
        </w:rPr>
      </w:pPr>
    </w:p>
    <w:p w:rsidR="000C582F" w:rsidRPr="001F0C8C" w:rsidRDefault="007D3ACA" w:rsidP="00F34102">
      <w:pPr>
        <w:spacing w:line="206" w:lineRule="auto"/>
        <w:jc w:val="both"/>
        <w:rPr>
          <w:rFonts w:ascii="Times New Roman" w:hAnsi="Times New Roman" w:cs="Times New Roman"/>
          <w:b/>
          <w:color w:val="000000"/>
          <w:spacing w:val="-12"/>
          <w:sz w:val="26"/>
          <w:szCs w:val="26"/>
          <w:u w:val="single"/>
        </w:rPr>
      </w:pPr>
      <w:r w:rsidRPr="001F0C8C">
        <w:rPr>
          <w:rFonts w:ascii="Times New Roman" w:hAnsi="Times New Roman" w:cs="Times New Roman"/>
          <w:b/>
          <w:color w:val="000000"/>
          <w:spacing w:val="-12"/>
          <w:sz w:val="26"/>
          <w:szCs w:val="26"/>
          <w:u w:val="single"/>
        </w:rPr>
        <w:t>PROCEDURE</w:t>
      </w:r>
    </w:p>
    <w:p w:rsidR="00F34102" w:rsidRPr="001F0C8C" w:rsidRDefault="00F34102" w:rsidP="00F34102">
      <w:pPr>
        <w:spacing w:line="276" w:lineRule="auto"/>
        <w:jc w:val="both"/>
        <w:rPr>
          <w:rFonts w:ascii="Times New Roman" w:hAnsi="Times New Roman" w:cs="Times New Roman"/>
          <w:color w:val="000000"/>
          <w:spacing w:val="-11"/>
          <w:sz w:val="26"/>
          <w:szCs w:val="26"/>
        </w:rPr>
      </w:pPr>
    </w:p>
    <w:p w:rsidR="000C582F" w:rsidRPr="001F0C8C" w:rsidRDefault="007D3ACA" w:rsidP="00F34102">
      <w:pPr>
        <w:spacing w:line="276" w:lineRule="auto"/>
        <w:jc w:val="both"/>
        <w:rPr>
          <w:rFonts w:ascii="Times New Roman" w:hAnsi="Times New Roman" w:cs="Times New Roman"/>
          <w:color w:val="000000"/>
          <w:spacing w:val="-11"/>
          <w:sz w:val="26"/>
          <w:szCs w:val="26"/>
        </w:rPr>
      </w:pPr>
      <w:r w:rsidRPr="001F0C8C">
        <w:rPr>
          <w:rFonts w:ascii="Times New Roman" w:hAnsi="Times New Roman" w:cs="Times New Roman"/>
          <w:color w:val="000000"/>
          <w:spacing w:val="-11"/>
          <w:sz w:val="26"/>
          <w:szCs w:val="26"/>
        </w:rPr>
        <w:t>All Protected Disclosures should be reported in writing by the complainant as soon as possible, not later than 30 days after the Whistle Blower becomes aware of the same and should either be typed or written in a legible handwriting in English.</w:t>
      </w:r>
    </w:p>
    <w:p w:rsidR="00F34102" w:rsidRPr="001F0C8C" w:rsidRDefault="00F34102" w:rsidP="00F34102">
      <w:pPr>
        <w:spacing w:line="268" w:lineRule="auto"/>
        <w:jc w:val="both"/>
        <w:rPr>
          <w:rFonts w:ascii="Times New Roman" w:hAnsi="Times New Roman" w:cs="Times New Roman"/>
          <w:color w:val="000000"/>
          <w:spacing w:val="-8"/>
          <w:sz w:val="26"/>
          <w:szCs w:val="26"/>
        </w:rPr>
      </w:pPr>
    </w:p>
    <w:p w:rsidR="000C582F" w:rsidRPr="001F0C8C" w:rsidRDefault="007D3ACA" w:rsidP="00F34102">
      <w:pPr>
        <w:spacing w:line="268" w:lineRule="auto"/>
        <w:jc w:val="both"/>
        <w:rPr>
          <w:rFonts w:ascii="Times New Roman" w:hAnsi="Times New Roman" w:cs="Times New Roman"/>
          <w:color w:val="000000"/>
          <w:spacing w:val="-8"/>
          <w:sz w:val="26"/>
          <w:szCs w:val="26"/>
        </w:rPr>
      </w:pPr>
      <w:r w:rsidRPr="001F0C8C">
        <w:rPr>
          <w:rFonts w:ascii="Times New Roman" w:hAnsi="Times New Roman" w:cs="Times New Roman"/>
          <w:color w:val="000000"/>
          <w:spacing w:val="-8"/>
          <w:sz w:val="26"/>
          <w:szCs w:val="26"/>
        </w:rPr>
        <w:t xml:space="preserve">The Protected Disclosure should be submitted under a covering letter signed by the complainant in a closed and secured </w:t>
      </w:r>
      <w:r w:rsidRPr="001F0C8C">
        <w:rPr>
          <w:rFonts w:ascii="Times New Roman" w:hAnsi="Times New Roman" w:cs="Times New Roman"/>
          <w:color w:val="000000"/>
          <w:spacing w:val="-14"/>
          <w:sz w:val="26"/>
          <w:szCs w:val="26"/>
        </w:rPr>
        <w:t xml:space="preserve">envelope and should be super scribed as </w:t>
      </w:r>
      <w:r w:rsidRPr="001F0C8C">
        <w:rPr>
          <w:rFonts w:ascii="Times New Roman" w:hAnsi="Times New Roman" w:cs="Times New Roman"/>
          <w:b/>
          <w:color w:val="000000"/>
          <w:spacing w:val="-14"/>
          <w:sz w:val="26"/>
          <w:szCs w:val="26"/>
        </w:rPr>
        <w:t xml:space="preserve">"Protected disclosure under the Whistle Blower policy" </w:t>
      </w:r>
      <w:r w:rsidRPr="001F0C8C">
        <w:rPr>
          <w:rFonts w:ascii="Times New Roman" w:hAnsi="Times New Roman" w:cs="Times New Roman"/>
          <w:color w:val="000000"/>
          <w:spacing w:val="-14"/>
          <w:sz w:val="26"/>
          <w:szCs w:val="26"/>
        </w:rPr>
        <w:t xml:space="preserve">or sent through email with </w:t>
      </w:r>
      <w:r w:rsidRPr="001F0C8C">
        <w:rPr>
          <w:rFonts w:ascii="Times New Roman" w:hAnsi="Times New Roman" w:cs="Times New Roman"/>
          <w:color w:val="000000"/>
          <w:spacing w:val="-13"/>
          <w:sz w:val="26"/>
          <w:szCs w:val="26"/>
        </w:rPr>
        <w:t xml:space="preserve">the subject </w:t>
      </w:r>
      <w:r w:rsidRPr="001F0C8C">
        <w:rPr>
          <w:rFonts w:ascii="Times New Roman" w:hAnsi="Times New Roman" w:cs="Times New Roman"/>
          <w:b/>
          <w:color w:val="000000"/>
          <w:spacing w:val="-13"/>
          <w:sz w:val="26"/>
          <w:szCs w:val="26"/>
        </w:rPr>
        <w:t xml:space="preserve">"Protected disclosure under the Whistle Blower policy". </w:t>
      </w:r>
      <w:r w:rsidRPr="001F0C8C">
        <w:rPr>
          <w:rFonts w:ascii="Times New Roman" w:hAnsi="Times New Roman" w:cs="Times New Roman"/>
          <w:color w:val="000000"/>
          <w:spacing w:val="-13"/>
          <w:sz w:val="26"/>
          <w:szCs w:val="26"/>
        </w:rPr>
        <w:t xml:space="preserve">If the complaint is not super scribed and closed as </w:t>
      </w:r>
      <w:r w:rsidRPr="001F0C8C">
        <w:rPr>
          <w:rFonts w:ascii="Times New Roman" w:hAnsi="Times New Roman" w:cs="Times New Roman"/>
          <w:color w:val="000000"/>
          <w:spacing w:val="-11"/>
          <w:sz w:val="26"/>
          <w:szCs w:val="26"/>
        </w:rPr>
        <w:t>mentioned above, the protected disclosure will be dealt with as if a normal disclosure.</w:t>
      </w:r>
    </w:p>
    <w:p w:rsidR="00F34102" w:rsidRPr="001F0C8C" w:rsidRDefault="00F34102" w:rsidP="00F34102">
      <w:pPr>
        <w:jc w:val="both"/>
        <w:rPr>
          <w:rFonts w:ascii="Times New Roman" w:hAnsi="Times New Roman" w:cs="Times New Roman"/>
          <w:color w:val="000000"/>
          <w:spacing w:val="-10"/>
          <w:sz w:val="26"/>
          <w:szCs w:val="26"/>
        </w:rPr>
      </w:pPr>
    </w:p>
    <w:p w:rsidR="000C582F" w:rsidRPr="001F0C8C" w:rsidRDefault="00606FCE" w:rsidP="00F34102">
      <w:pPr>
        <w:jc w:val="both"/>
        <w:rPr>
          <w:rFonts w:ascii="Times New Roman" w:hAnsi="Times New Roman" w:cs="Times New Roman"/>
          <w:color w:val="000000"/>
          <w:spacing w:val="-10"/>
          <w:sz w:val="26"/>
          <w:szCs w:val="26"/>
        </w:rPr>
      </w:pPr>
      <w:r w:rsidRPr="00606FCE">
        <w:rPr>
          <w:rFonts w:ascii="Times New Roman" w:hAnsi="Times New Roman" w:cs="Times New Roman"/>
          <w:sz w:val="26"/>
          <w:szCs w:val="26"/>
        </w:rPr>
        <w:pict>
          <v:shape id="_x0000_s1026" type="#_x0000_t202" style="position:absolute;left:0;text-align:left;margin-left:0;margin-top:0;width:595.9pt;height:842.7pt;z-index:-251661312;mso-position-horizontal-relative:page;mso-position-vertical-relative:page" fillcolor="#efeff0" stroked="f">
            <v:textbox style="mso-next-textbox:#_x0000_s1026">
              <w:txbxContent>
                <w:p w:rsidR="000C582F" w:rsidRDefault="000C582F"/>
              </w:txbxContent>
            </v:textbox>
            <w10:wrap anchorx="page" anchory="page"/>
          </v:shape>
        </w:pict>
      </w:r>
      <w:r w:rsidR="007D3ACA" w:rsidRPr="001F0C8C">
        <w:rPr>
          <w:rFonts w:ascii="Times New Roman" w:hAnsi="Times New Roman" w:cs="Times New Roman"/>
          <w:color w:val="000000"/>
          <w:spacing w:val="-10"/>
          <w:sz w:val="26"/>
          <w:szCs w:val="26"/>
        </w:rPr>
        <w:t>The contact details of the Vigilance Officer are as under:-</w:t>
      </w:r>
    </w:p>
    <w:tbl>
      <w:tblPr>
        <w:tblW w:w="0" w:type="auto"/>
        <w:tblLayout w:type="fixed"/>
        <w:tblCellMar>
          <w:left w:w="0" w:type="dxa"/>
          <w:right w:w="0" w:type="dxa"/>
        </w:tblCellMar>
        <w:tblLook w:val="0000"/>
      </w:tblPr>
      <w:tblGrid>
        <w:gridCol w:w="1973"/>
        <w:gridCol w:w="7407"/>
      </w:tblGrid>
      <w:tr w:rsidR="000C582F" w:rsidRPr="001F0C8C">
        <w:trPr>
          <w:trHeight w:hRule="exact" w:val="1533"/>
        </w:trPr>
        <w:tc>
          <w:tcPr>
            <w:tcW w:w="1973" w:type="dxa"/>
            <w:tcBorders>
              <w:top w:val="none" w:sz="0" w:space="0" w:color="000000"/>
              <w:left w:val="none" w:sz="0" w:space="0" w:color="000000"/>
              <w:bottom w:val="none" w:sz="0" w:space="0" w:color="000000"/>
              <w:right w:val="none" w:sz="0" w:space="0" w:color="000000"/>
            </w:tcBorders>
          </w:tcPr>
          <w:p w:rsidR="000C582F" w:rsidRPr="001F0C8C" w:rsidRDefault="007D3ACA" w:rsidP="00F34102">
            <w:pPr>
              <w:jc w:val="both"/>
              <w:rPr>
                <w:rFonts w:ascii="Times New Roman" w:hAnsi="Times New Roman" w:cs="Times New Roman"/>
                <w:b/>
                <w:color w:val="000000"/>
                <w:spacing w:val="-17"/>
                <w:w w:val="90"/>
                <w:sz w:val="26"/>
                <w:szCs w:val="26"/>
              </w:rPr>
            </w:pPr>
            <w:r w:rsidRPr="001F0C8C">
              <w:rPr>
                <w:rFonts w:ascii="Times New Roman" w:hAnsi="Times New Roman" w:cs="Times New Roman"/>
                <w:b/>
                <w:color w:val="000000"/>
                <w:spacing w:val="-17"/>
                <w:w w:val="90"/>
                <w:sz w:val="26"/>
                <w:szCs w:val="26"/>
              </w:rPr>
              <w:t>Name and Address —</w:t>
            </w:r>
          </w:p>
        </w:tc>
        <w:tc>
          <w:tcPr>
            <w:tcW w:w="7407" w:type="dxa"/>
            <w:tcBorders>
              <w:top w:val="none" w:sz="0" w:space="0" w:color="000000"/>
              <w:left w:val="none" w:sz="0" w:space="0" w:color="000000"/>
              <w:bottom w:val="none" w:sz="0" w:space="0" w:color="000000"/>
              <w:right w:val="none" w:sz="0" w:space="0" w:color="000000"/>
            </w:tcBorders>
          </w:tcPr>
          <w:p w:rsidR="000C582F" w:rsidRPr="001F0C8C" w:rsidRDefault="001F0C8C" w:rsidP="00F34102">
            <w:pPr>
              <w:spacing w:line="199" w:lineRule="exact"/>
              <w:jc w:val="both"/>
              <w:rPr>
                <w:rFonts w:ascii="Times New Roman" w:hAnsi="Times New Roman" w:cs="Times New Roman"/>
                <w:b/>
                <w:color w:val="000000"/>
                <w:spacing w:val="-6"/>
                <w:w w:val="90"/>
                <w:sz w:val="26"/>
                <w:szCs w:val="26"/>
              </w:rPr>
            </w:pPr>
            <w:r>
              <w:rPr>
                <w:rFonts w:ascii="Times New Roman" w:hAnsi="Times New Roman" w:cs="Times New Roman"/>
                <w:b/>
                <w:color w:val="000000"/>
                <w:spacing w:val="-6"/>
                <w:w w:val="90"/>
                <w:sz w:val="26"/>
                <w:szCs w:val="26"/>
              </w:rPr>
              <w:t>Mr</w:t>
            </w:r>
            <w:r w:rsidR="007D3ACA" w:rsidRPr="001F0C8C">
              <w:rPr>
                <w:rFonts w:ascii="Times New Roman" w:hAnsi="Times New Roman" w:cs="Times New Roman"/>
                <w:b/>
                <w:color w:val="000000"/>
                <w:spacing w:val="-6"/>
                <w:w w:val="90"/>
                <w:sz w:val="26"/>
                <w:szCs w:val="26"/>
              </w:rPr>
              <w:t xml:space="preserve">. </w:t>
            </w:r>
            <w:r w:rsidR="00714B1C" w:rsidRPr="001F0C8C">
              <w:rPr>
                <w:rFonts w:ascii="Times New Roman" w:hAnsi="Times New Roman" w:cs="Times New Roman"/>
                <w:b/>
                <w:color w:val="000000"/>
                <w:spacing w:val="-6"/>
                <w:w w:val="90"/>
                <w:sz w:val="26"/>
                <w:szCs w:val="26"/>
              </w:rPr>
              <w:t>Narendra Singh</w:t>
            </w:r>
          </w:p>
          <w:p w:rsidR="000C582F" w:rsidRPr="001F0C8C" w:rsidRDefault="007D3ACA" w:rsidP="00F34102">
            <w:pPr>
              <w:spacing w:line="252" w:lineRule="exact"/>
              <w:jc w:val="both"/>
              <w:rPr>
                <w:rFonts w:ascii="Times New Roman" w:hAnsi="Times New Roman" w:cs="Times New Roman"/>
                <w:b/>
                <w:color w:val="000000"/>
                <w:spacing w:val="-12"/>
                <w:w w:val="90"/>
                <w:sz w:val="26"/>
                <w:szCs w:val="26"/>
              </w:rPr>
            </w:pPr>
            <w:r w:rsidRPr="001F0C8C">
              <w:rPr>
                <w:rFonts w:ascii="Times New Roman" w:hAnsi="Times New Roman" w:cs="Times New Roman"/>
                <w:b/>
                <w:color w:val="000000"/>
                <w:spacing w:val="-12"/>
                <w:w w:val="90"/>
                <w:sz w:val="26"/>
                <w:szCs w:val="26"/>
              </w:rPr>
              <w:t xml:space="preserve">Company Secretary </w:t>
            </w:r>
          </w:p>
          <w:p w:rsidR="00714B1C" w:rsidRPr="001F0C8C" w:rsidRDefault="00714B1C" w:rsidP="00F34102">
            <w:pPr>
              <w:spacing w:line="228" w:lineRule="exact"/>
              <w:jc w:val="both"/>
              <w:rPr>
                <w:rFonts w:ascii="Times New Roman" w:hAnsi="Times New Roman" w:cs="Times New Roman"/>
                <w:b/>
                <w:color w:val="000000"/>
                <w:spacing w:val="-8"/>
                <w:w w:val="90"/>
                <w:sz w:val="26"/>
                <w:szCs w:val="26"/>
              </w:rPr>
            </w:pPr>
            <w:r w:rsidRPr="001F0C8C">
              <w:rPr>
                <w:rFonts w:ascii="Times New Roman" w:hAnsi="Times New Roman" w:cs="Times New Roman"/>
                <w:b/>
                <w:color w:val="000000"/>
                <w:spacing w:val="-8"/>
                <w:w w:val="90"/>
                <w:sz w:val="26"/>
                <w:szCs w:val="26"/>
              </w:rPr>
              <w:t>Corporate office address:- 304, Vikas Surya Tower</w:t>
            </w:r>
          </w:p>
          <w:p w:rsidR="00714B1C" w:rsidRPr="001F0C8C" w:rsidRDefault="00714B1C" w:rsidP="00F34102">
            <w:pPr>
              <w:spacing w:line="228" w:lineRule="exact"/>
              <w:jc w:val="both"/>
              <w:rPr>
                <w:rFonts w:ascii="Times New Roman" w:hAnsi="Times New Roman" w:cs="Times New Roman"/>
                <w:b/>
                <w:color w:val="000000"/>
                <w:spacing w:val="-8"/>
                <w:w w:val="90"/>
                <w:sz w:val="26"/>
                <w:szCs w:val="26"/>
              </w:rPr>
            </w:pPr>
            <w:r w:rsidRPr="001F0C8C">
              <w:rPr>
                <w:rFonts w:ascii="Times New Roman" w:hAnsi="Times New Roman" w:cs="Times New Roman"/>
                <w:b/>
                <w:color w:val="000000"/>
                <w:spacing w:val="-8"/>
                <w:w w:val="90"/>
                <w:sz w:val="26"/>
                <w:szCs w:val="26"/>
              </w:rPr>
              <w:t xml:space="preserve">DC Chowk, Sector-9 Rohini, New Delhi-110085 </w:t>
            </w:r>
          </w:p>
          <w:p w:rsidR="000C582F" w:rsidRPr="001F0C8C" w:rsidRDefault="00606FCE" w:rsidP="00F34102">
            <w:pPr>
              <w:spacing w:line="228" w:lineRule="exact"/>
              <w:jc w:val="both"/>
              <w:rPr>
                <w:rFonts w:ascii="Times New Roman" w:hAnsi="Times New Roman" w:cs="Times New Roman"/>
                <w:b/>
                <w:color w:val="000000"/>
                <w:spacing w:val="-8"/>
                <w:w w:val="90"/>
                <w:sz w:val="26"/>
                <w:szCs w:val="26"/>
              </w:rPr>
            </w:pPr>
            <w:hyperlink r:id="rId7">
              <w:r w:rsidR="007D3ACA" w:rsidRPr="001F0C8C">
                <w:rPr>
                  <w:rFonts w:ascii="Times New Roman" w:hAnsi="Times New Roman" w:cs="Times New Roman"/>
                  <w:b/>
                  <w:color w:val="0000FF"/>
                  <w:spacing w:val="-8"/>
                  <w:w w:val="90"/>
                  <w:sz w:val="26"/>
                  <w:szCs w:val="26"/>
                  <w:u w:val="single"/>
                </w:rPr>
                <w:t>Email-</w:t>
              </w:r>
            </w:hyperlink>
            <w:r w:rsidR="007D3ACA" w:rsidRPr="001F0C8C">
              <w:rPr>
                <w:rFonts w:ascii="Times New Roman" w:hAnsi="Times New Roman" w:cs="Times New Roman"/>
                <w:b/>
                <w:color w:val="0000FF"/>
                <w:spacing w:val="-8"/>
                <w:w w:val="90"/>
                <w:sz w:val="26"/>
                <w:szCs w:val="26"/>
                <w:u w:val="single"/>
              </w:rPr>
              <w:t xml:space="preserve"> </w:t>
            </w:r>
            <w:hyperlink r:id="rId8" w:history="1">
              <w:r w:rsidR="00714B1C" w:rsidRPr="001F0C8C">
                <w:rPr>
                  <w:rStyle w:val="Hyperlink"/>
                  <w:rFonts w:ascii="Times New Roman" w:hAnsi="Times New Roman" w:cs="Times New Roman"/>
                  <w:b/>
                  <w:bCs/>
                  <w:color w:val="000080"/>
                  <w:sz w:val="26"/>
                  <w:szCs w:val="26"/>
                  <w:shd w:val="clear" w:color="auto" w:fill="F2F2F2"/>
                </w:rPr>
                <w:t>csnarendra@acestonecraft.com</w:t>
              </w:r>
            </w:hyperlink>
          </w:p>
        </w:tc>
      </w:tr>
    </w:tbl>
    <w:p w:rsidR="000C582F" w:rsidRPr="001F0C8C" w:rsidRDefault="000C582F" w:rsidP="00F34102">
      <w:pPr>
        <w:spacing w:line="20" w:lineRule="exact"/>
        <w:jc w:val="both"/>
        <w:rPr>
          <w:rFonts w:ascii="Times New Roman" w:hAnsi="Times New Roman" w:cs="Times New Roman"/>
          <w:sz w:val="26"/>
          <w:szCs w:val="26"/>
        </w:rPr>
      </w:pPr>
    </w:p>
    <w:p w:rsidR="000C582F" w:rsidRPr="001F0C8C" w:rsidRDefault="007D3ACA" w:rsidP="00F34102">
      <w:pPr>
        <w:spacing w:line="273" w:lineRule="auto"/>
        <w:jc w:val="both"/>
        <w:rPr>
          <w:rFonts w:ascii="Times New Roman" w:hAnsi="Times New Roman" w:cs="Times New Roman"/>
          <w:color w:val="000000"/>
          <w:spacing w:val="-11"/>
          <w:sz w:val="26"/>
          <w:szCs w:val="26"/>
        </w:rPr>
      </w:pPr>
      <w:r w:rsidRPr="001F0C8C">
        <w:rPr>
          <w:rFonts w:ascii="Times New Roman" w:hAnsi="Times New Roman" w:cs="Times New Roman"/>
          <w:color w:val="000000"/>
          <w:spacing w:val="-11"/>
          <w:sz w:val="26"/>
          <w:szCs w:val="26"/>
        </w:rPr>
        <w:t xml:space="preserve">In order to protect the identity of the complainant, the Vigilance Officer will not issue any acknowledgement to the complainants </w:t>
      </w:r>
      <w:r w:rsidRPr="001F0C8C">
        <w:rPr>
          <w:rFonts w:ascii="Times New Roman" w:hAnsi="Times New Roman" w:cs="Times New Roman"/>
          <w:color w:val="000000"/>
          <w:spacing w:val="-14"/>
          <w:sz w:val="26"/>
          <w:szCs w:val="26"/>
        </w:rPr>
        <w:t xml:space="preserve">and they are not advised neither to write their name / address on the envelope nor enter into any further correspondence with the </w:t>
      </w:r>
      <w:r w:rsidRPr="001F0C8C">
        <w:rPr>
          <w:rFonts w:ascii="Times New Roman" w:hAnsi="Times New Roman" w:cs="Times New Roman"/>
          <w:color w:val="000000"/>
          <w:spacing w:val="-10"/>
          <w:sz w:val="26"/>
          <w:szCs w:val="26"/>
        </w:rPr>
        <w:t>Vigilance Officer.</w:t>
      </w:r>
    </w:p>
    <w:p w:rsidR="00F34102" w:rsidRPr="001F0C8C" w:rsidRDefault="00F34102" w:rsidP="00F34102">
      <w:pPr>
        <w:jc w:val="both"/>
        <w:rPr>
          <w:rFonts w:ascii="Times New Roman" w:hAnsi="Times New Roman" w:cs="Times New Roman"/>
          <w:color w:val="000000"/>
          <w:spacing w:val="-10"/>
          <w:sz w:val="26"/>
          <w:szCs w:val="26"/>
        </w:rPr>
      </w:pPr>
    </w:p>
    <w:p w:rsidR="000C582F" w:rsidRPr="001F0C8C" w:rsidRDefault="007D3ACA" w:rsidP="00F34102">
      <w:pPr>
        <w:jc w:val="both"/>
        <w:rPr>
          <w:rFonts w:ascii="Times New Roman" w:hAnsi="Times New Roman" w:cs="Times New Roman"/>
          <w:color w:val="000000"/>
          <w:spacing w:val="-10"/>
          <w:sz w:val="26"/>
          <w:szCs w:val="26"/>
        </w:rPr>
      </w:pPr>
      <w:r w:rsidRPr="001F0C8C">
        <w:rPr>
          <w:rFonts w:ascii="Times New Roman" w:hAnsi="Times New Roman" w:cs="Times New Roman"/>
          <w:color w:val="000000"/>
          <w:spacing w:val="-10"/>
          <w:sz w:val="26"/>
          <w:szCs w:val="26"/>
        </w:rPr>
        <w:t>Anonymous / Pseudonymous disclosure shall not be entertained by the Vigilance Officer.</w:t>
      </w:r>
    </w:p>
    <w:p w:rsidR="00F34102" w:rsidRPr="001F0C8C" w:rsidRDefault="00F34102" w:rsidP="00F34102">
      <w:pPr>
        <w:spacing w:line="273" w:lineRule="auto"/>
        <w:jc w:val="both"/>
        <w:rPr>
          <w:rFonts w:ascii="Times New Roman" w:hAnsi="Times New Roman" w:cs="Times New Roman"/>
          <w:color w:val="000000"/>
          <w:spacing w:val="-10"/>
          <w:sz w:val="26"/>
          <w:szCs w:val="26"/>
        </w:rPr>
      </w:pPr>
    </w:p>
    <w:p w:rsidR="000C582F" w:rsidRPr="001F0C8C" w:rsidRDefault="007D3ACA" w:rsidP="00F34102">
      <w:pPr>
        <w:spacing w:line="273" w:lineRule="auto"/>
        <w:jc w:val="both"/>
        <w:rPr>
          <w:rFonts w:ascii="Times New Roman" w:hAnsi="Times New Roman" w:cs="Times New Roman"/>
          <w:color w:val="000000"/>
          <w:spacing w:val="-10"/>
          <w:sz w:val="26"/>
          <w:szCs w:val="26"/>
        </w:rPr>
      </w:pPr>
      <w:r w:rsidRPr="001F0C8C">
        <w:rPr>
          <w:rFonts w:ascii="Times New Roman" w:hAnsi="Times New Roman" w:cs="Times New Roman"/>
          <w:color w:val="000000"/>
          <w:spacing w:val="-10"/>
          <w:sz w:val="26"/>
          <w:szCs w:val="26"/>
        </w:rPr>
        <w:t>On receipt of the protected disclosure the Vigilance Officer shall detach the covering letter bearing the identity of the Whistle Blower and process only the Protected Disclosure.</w:t>
      </w:r>
    </w:p>
    <w:p w:rsidR="00F34102" w:rsidRPr="001F0C8C" w:rsidRDefault="00F34102" w:rsidP="00F34102">
      <w:pPr>
        <w:spacing w:line="206" w:lineRule="auto"/>
        <w:jc w:val="both"/>
        <w:rPr>
          <w:rFonts w:ascii="Times New Roman" w:hAnsi="Times New Roman" w:cs="Times New Roman"/>
          <w:b/>
          <w:color w:val="000000"/>
          <w:spacing w:val="-10"/>
          <w:w w:val="90"/>
          <w:sz w:val="26"/>
          <w:szCs w:val="26"/>
        </w:rPr>
      </w:pPr>
    </w:p>
    <w:p w:rsidR="000C582F" w:rsidRPr="001F0C8C" w:rsidRDefault="007D3ACA" w:rsidP="00F34102">
      <w:pPr>
        <w:spacing w:line="206" w:lineRule="auto"/>
        <w:jc w:val="both"/>
        <w:rPr>
          <w:rFonts w:ascii="Times New Roman" w:hAnsi="Times New Roman" w:cs="Times New Roman"/>
          <w:b/>
          <w:color w:val="000000"/>
          <w:spacing w:val="-10"/>
          <w:w w:val="90"/>
          <w:sz w:val="26"/>
          <w:szCs w:val="26"/>
          <w:u w:val="single"/>
        </w:rPr>
      </w:pPr>
      <w:r w:rsidRPr="001F0C8C">
        <w:rPr>
          <w:rFonts w:ascii="Times New Roman" w:hAnsi="Times New Roman" w:cs="Times New Roman"/>
          <w:b/>
          <w:color w:val="000000"/>
          <w:spacing w:val="-10"/>
          <w:w w:val="90"/>
          <w:sz w:val="26"/>
          <w:szCs w:val="26"/>
          <w:u w:val="single"/>
        </w:rPr>
        <w:t>INVESTIGATION</w:t>
      </w:r>
    </w:p>
    <w:p w:rsidR="00F34102" w:rsidRPr="001F0C8C" w:rsidRDefault="00F34102" w:rsidP="00F34102">
      <w:pPr>
        <w:spacing w:line="273" w:lineRule="auto"/>
        <w:jc w:val="both"/>
        <w:rPr>
          <w:rFonts w:ascii="Times New Roman" w:hAnsi="Times New Roman" w:cs="Times New Roman"/>
          <w:color w:val="000000"/>
          <w:spacing w:val="-12"/>
          <w:sz w:val="26"/>
          <w:szCs w:val="26"/>
        </w:rPr>
      </w:pPr>
    </w:p>
    <w:p w:rsidR="000C582F" w:rsidRPr="001F0C8C" w:rsidRDefault="007D3ACA" w:rsidP="00F34102">
      <w:pPr>
        <w:spacing w:line="273" w:lineRule="auto"/>
        <w:jc w:val="both"/>
        <w:rPr>
          <w:rFonts w:ascii="Times New Roman" w:hAnsi="Times New Roman" w:cs="Times New Roman"/>
          <w:color w:val="000000"/>
          <w:spacing w:val="-12"/>
          <w:sz w:val="26"/>
          <w:szCs w:val="26"/>
        </w:rPr>
      </w:pPr>
      <w:r w:rsidRPr="001F0C8C">
        <w:rPr>
          <w:rFonts w:ascii="Times New Roman" w:hAnsi="Times New Roman" w:cs="Times New Roman"/>
          <w:color w:val="000000"/>
          <w:spacing w:val="-12"/>
          <w:sz w:val="26"/>
          <w:szCs w:val="26"/>
        </w:rPr>
        <w:t xml:space="preserve">All Protected Disclosures under this policy will be recorded and thoroughly investigated. The Vigilance Officer will carry out an </w:t>
      </w:r>
      <w:r w:rsidRPr="001F0C8C">
        <w:rPr>
          <w:rFonts w:ascii="Times New Roman" w:hAnsi="Times New Roman" w:cs="Times New Roman"/>
          <w:color w:val="000000"/>
          <w:spacing w:val="-10"/>
          <w:sz w:val="26"/>
          <w:szCs w:val="26"/>
        </w:rPr>
        <w:t xml:space="preserve">investigation either himself/herself or by involving any other Officer of the Company/ Committee constituted for the same /an </w:t>
      </w:r>
      <w:r w:rsidRPr="001F0C8C">
        <w:rPr>
          <w:rFonts w:ascii="Times New Roman" w:hAnsi="Times New Roman" w:cs="Times New Roman"/>
          <w:color w:val="000000"/>
          <w:spacing w:val="-12"/>
          <w:sz w:val="26"/>
          <w:szCs w:val="26"/>
        </w:rPr>
        <w:t>outside agency before referring the matter to the Audit Committee of the Company.</w:t>
      </w:r>
    </w:p>
    <w:p w:rsidR="00F34102" w:rsidRPr="001F0C8C" w:rsidRDefault="00F34102" w:rsidP="00F34102">
      <w:pPr>
        <w:spacing w:line="276" w:lineRule="auto"/>
        <w:jc w:val="both"/>
        <w:rPr>
          <w:rFonts w:ascii="Times New Roman" w:hAnsi="Times New Roman" w:cs="Times New Roman"/>
          <w:color w:val="000000"/>
          <w:spacing w:val="-9"/>
          <w:sz w:val="26"/>
          <w:szCs w:val="26"/>
        </w:rPr>
      </w:pPr>
    </w:p>
    <w:p w:rsidR="000C582F" w:rsidRPr="001F0C8C" w:rsidRDefault="007D3ACA" w:rsidP="00F34102">
      <w:pPr>
        <w:spacing w:line="276" w:lineRule="auto"/>
        <w:jc w:val="both"/>
        <w:rPr>
          <w:rFonts w:ascii="Times New Roman" w:hAnsi="Times New Roman" w:cs="Times New Roman"/>
          <w:color w:val="000000"/>
          <w:spacing w:val="-9"/>
          <w:sz w:val="26"/>
          <w:szCs w:val="26"/>
        </w:rPr>
      </w:pPr>
      <w:r w:rsidRPr="001F0C8C">
        <w:rPr>
          <w:rFonts w:ascii="Times New Roman" w:hAnsi="Times New Roman" w:cs="Times New Roman"/>
          <w:color w:val="000000"/>
          <w:spacing w:val="-9"/>
          <w:sz w:val="26"/>
          <w:szCs w:val="26"/>
        </w:rPr>
        <w:t xml:space="preserve">The Audit Committee, if deems fit, may call for further information or particulars from the complainant and at its discretion, </w:t>
      </w:r>
      <w:r w:rsidRPr="001F0C8C">
        <w:rPr>
          <w:rFonts w:ascii="Times New Roman" w:hAnsi="Times New Roman" w:cs="Times New Roman"/>
          <w:color w:val="000000"/>
          <w:spacing w:val="-14"/>
          <w:sz w:val="26"/>
          <w:szCs w:val="26"/>
        </w:rPr>
        <w:t xml:space="preserve">consider involving any other/additional Officer of the Company and/or Committee and/ or an outside agency for the purpose of </w:t>
      </w:r>
      <w:r w:rsidRPr="001F0C8C">
        <w:rPr>
          <w:rFonts w:ascii="Times New Roman" w:hAnsi="Times New Roman" w:cs="Times New Roman"/>
          <w:color w:val="000000"/>
          <w:spacing w:val="-12"/>
          <w:sz w:val="26"/>
          <w:szCs w:val="26"/>
        </w:rPr>
        <w:t>investigation.</w:t>
      </w:r>
    </w:p>
    <w:p w:rsidR="000C582F" w:rsidRPr="00AD7EEC" w:rsidRDefault="007D3ACA" w:rsidP="00F34102">
      <w:pPr>
        <w:jc w:val="both"/>
        <w:rPr>
          <w:rFonts w:ascii="Times New Roman" w:hAnsi="Times New Roman" w:cs="Times New Roman"/>
          <w:color w:val="000000"/>
          <w:spacing w:val="-11"/>
          <w:sz w:val="26"/>
          <w:szCs w:val="26"/>
        </w:rPr>
      </w:pPr>
      <w:r w:rsidRPr="00AD7EEC">
        <w:rPr>
          <w:rFonts w:ascii="Times New Roman" w:hAnsi="Times New Roman" w:cs="Times New Roman"/>
          <w:color w:val="000000"/>
          <w:spacing w:val="-11"/>
          <w:sz w:val="26"/>
          <w:szCs w:val="26"/>
        </w:rPr>
        <w:lastRenderedPageBreak/>
        <w:t>The investigation by itself would not tantamount to an accusation and is to be treated as a neutral fact finding process.</w:t>
      </w:r>
    </w:p>
    <w:p w:rsidR="00F34102" w:rsidRDefault="00F34102" w:rsidP="00F34102">
      <w:pPr>
        <w:spacing w:line="273" w:lineRule="auto"/>
        <w:jc w:val="both"/>
        <w:rPr>
          <w:rFonts w:ascii="Times New Roman" w:hAnsi="Times New Roman" w:cs="Times New Roman"/>
          <w:color w:val="000000"/>
          <w:spacing w:val="-12"/>
          <w:sz w:val="26"/>
          <w:szCs w:val="26"/>
        </w:rPr>
      </w:pPr>
    </w:p>
    <w:p w:rsidR="000C582F" w:rsidRPr="00AD7EEC" w:rsidRDefault="007D3ACA" w:rsidP="00F34102">
      <w:pPr>
        <w:spacing w:line="273" w:lineRule="auto"/>
        <w:jc w:val="both"/>
        <w:rPr>
          <w:rFonts w:ascii="Times New Roman" w:hAnsi="Times New Roman" w:cs="Times New Roman"/>
          <w:color w:val="000000"/>
          <w:spacing w:val="-12"/>
          <w:sz w:val="26"/>
          <w:szCs w:val="26"/>
        </w:rPr>
      </w:pPr>
      <w:r w:rsidRPr="00AD7EEC">
        <w:rPr>
          <w:rFonts w:ascii="Times New Roman" w:hAnsi="Times New Roman" w:cs="Times New Roman"/>
          <w:color w:val="000000"/>
          <w:spacing w:val="-12"/>
          <w:sz w:val="26"/>
          <w:szCs w:val="26"/>
        </w:rPr>
        <w:t>The investigation shall be completed normally within 90 days of the receipt of the protected disclosure and is extendable by such period as the Audit Committee deems fit.</w:t>
      </w:r>
    </w:p>
    <w:p w:rsidR="00F34102" w:rsidRDefault="00F34102" w:rsidP="00F34102">
      <w:pPr>
        <w:spacing w:line="276" w:lineRule="auto"/>
        <w:jc w:val="both"/>
        <w:rPr>
          <w:rFonts w:ascii="Times New Roman" w:hAnsi="Times New Roman" w:cs="Times New Roman"/>
          <w:color w:val="000000"/>
          <w:spacing w:val="-13"/>
          <w:sz w:val="26"/>
          <w:szCs w:val="26"/>
        </w:rPr>
      </w:pPr>
    </w:p>
    <w:p w:rsidR="000C582F" w:rsidRPr="00AD7EEC" w:rsidRDefault="007D3ACA" w:rsidP="00F34102">
      <w:pPr>
        <w:spacing w:line="276" w:lineRule="auto"/>
        <w:jc w:val="both"/>
        <w:rPr>
          <w:rFonts w:ascii="Times New Roman" w:hAnsi="Times New Roman" w:cs="Times New Roman"/>
          <w:color w:val="000000"/>
          <w:spacing w:val="-13"/>
          <w:sz w:val="26"/>
          <w:szCs w:val="26"/>
        </w:rPr>
      </w:pPr>
      <w:r w:rsidRPr="00AD7EEC">
        <w:rPr>
          <w:rFonts w:ascii="Times New Roman" w:hAnsi="Times New Roman" w:cs="Times New Roman"/>
          <w:color w:val="000000"/>
          <w:spacing w:val="-13"/>
          <w:sz w:val="26"/>
          <w:szCs w:val="26"/>
        </w:rPr>
        <w:t>Any member of the Audit Committee or other officer having any conflict of interest with the ma</w:t>
      </w:r>
      <w:r w:rsidR="00714B1C" w:rsidRPr="00AD7EEC">
        <w:rPr>
          <w:rFonts w:ascii="Times New Roman" w:hAnsi="Times New Roman" w:cs="Times New Roman"/>
          <w:color w:val="000000"/>
          <w:spacing w:val="-13"/>
          <w:sz w:val="26"/>
          <w:szCs w:val="26"/>
        </w:rPr>
        <w:t>tter shall disclose his/her con</w:t>
      </w:r>
      <w:r w:rsidRPr="00AD7EEC">
        <w:rPr>
          <w:rFonts w:ascii="Times New Roman" w:hAnsi="Times New Roman" w:cs="Times New Roman"/>
          <w:color w:val="000000"/>
          <w:spacing w:val="-13"/>
          <w:sz w:val="26"/>
          <w:szCs w:val="26"/>
        </w:rPr>
        <w:t xml:space="preserve">cern </w:t>
      </w:r>
      <w:r w:rsidRPr="00AD7EEC">
        <w:rPr>
          <w:rFonts w:ascii="Times New Roman" w:hAnsi="Times New Roman" w:cs="Times New Roman"/>
          <w:color w:val="000000"/>
          <w:spacing w:val="-12"/>
          <w:sz w:val="26"/>
          <w:szCs w:val="26"/>
        </w:rPr>
        <w:t>/interest forthwith and shall not deal with the matter.</w:t>
      </w:r>
    </w:p>
    <w:p w:rsidR="00F34102" w:rsidRDefault="00F34102" w:rsidP="00F34102">
      <w:pPr>
        <w:spacing w:line="206" w:lineRule="auto"/>
        <w:jc w:val="both"/>
        <w:rPr>
          <w:rFonts w:ascii="Times New Roman" w:hAnsi="Times New Roman" w:cs="Times New Roman"/>
          <w:b/>
          <w:color w:val="000000"/>
          <w:spacing w:val="-10"/>
          <w:w w:val="90"/>
          <w:sz w:val="26"/>
          <w:szCs w:val="26"/>
        </w:rPr>
      </w:pPr>
    </w:p>
    <w:p w:rsidR="000C582F" w:rsidRPr="00F34102" w:rsidRDefault="007D3ACA" w:rsidP="00F34102">
      <w:pPr>
        <w:spacing w:line="206" w:lineRule="auto"/>
        <w:jc w:val="both"/>
        <w:rPr>
          <w:rFonts w:ascii="Times New Roman" w:hAnsi="Times New Roman" w:cs="Times New Roman"/>
          <w:b/>
          <w:color w:val="000000"/>
          <w:spacing w:val="-10"/>
          <w:w w:val="90"/>
          <w:sz w:val="26"/>
          <w:szCs w:val="26"/>
          <w:u w:val="single"/>
        </w:rPr>
      </w:pPr>
      <w:r w:rsidRPr="00F34102">
        <w:rPr>
          <w:rFonts w:ascii="Times New Roman" w:hAnsi="Times New Roman" w:cs="Times New Roman"/>
          <w:b/>
          <w:color w:val="000000"/>
          <w:spacing w:val="-10"/>
          <w:w w:val="90"/>
          <w:sz w:val="26"/>
          <w:szCs w:val="26"/>
          <w:u w:val="single"/>
        </w:rPr>
        <w:t>DECISION AND REPORTING</w:t>
      </w:r>
    </w:p>
    <w:p w:rsidR="00F34102" w:rsidRDefault="00F34102" w:rsidP="00F34102">
      <w:pPr>
        <w:spacing w:line="273" w:lineRule="auto"/>
        <w:jc w:val="both"/>
        <w:rPr>
          <w:rFonts w:ascii="Times New Roman" w:hAnsi="Times New Roman" w:cs="Times New Roman"/>
          <w:color w:val="000000"/>
          <w:spacing w:val="-9"/>
          <w:sz w:val="26"/>
          <w:szCs w:val="26"/>
        </w:rPr>
      </w:pPr>
    </w:p>
    <w:p w:rsidR="000C582F" w:rsidRPr="00AD7EEC" w:rsidRDefault="007D3ACA" w:rsidP="00F34102">
      <w:pPr>
        <w:spacing w:line="273" w:lineRule="auto"/>
        <w:jc w:val="both"/>
        <w:rPr>
          <w:rFonts w:ascii="Times New Roman" w:hAnsi="Times New Roman" w:cs="Times New Roman"/>
          <w:color w:val="000000"/>
          <w:spacing w:val="-9"/>
          <w:sz w:val="26"/>
          <w:szCs w:val="26"/>
        </w:rPr>
      </w:pPr>
      <w:r w:rsidRPr="00AD7EEC">
        <w:rPr>
          <w:rFonts w:ascii="Times New Roman" w:hAnsi="Times New Roman" w:cs="Times New Roman"/>
          <w:color w:val="000000"/>
          <w:spacing w:val="-9"/>
          <w:sz w:val="26"/>
          <w:szCs w:val="26"/>
        </w:rPr>
        <w:t xml:space="preserve">If an investigation leads to a conclusion that an improper or unethical act has been committed, the Chairman of the Audit </w:t>
      </w:r>
      <w:r w:rsidRPr="00AD7EEC">
        <w:rPr>
          <w:rFonts w:ascii="Times New Roman" w:hAnsi="Times New Roman" w:cs="Times New Roman"/>
          <w:color w:val="000000"/>
          <w:spacing w:val="-10"/>
          <w:sz w:val="26"/>
          <w:szCs w:val="26"/>
        </w:rPr>
        <w:t xml:space="preserve">Committee shall recommend to the Board of Directors of the Company to take such disciplinary or corrective action as it may </w:t>
      </w:r>
      <w:r w:rsidRPr="00AD7EEC">
        <w:rPr>
          <w:rFonts w:ascii="Times New Roman" w:hAnsi="Times New Roman" w:cs="Times New Roman"/>
          <w:color w:val="000000"/>
          <w:spacing w:val="-6"/>
          <w:sz w:val="26"/>
          <w:szCs w:val="26"/>
        </w:rPr>
        <w:t>deem fit.</w:t>
      </w:r>
    </w:p>
    <w:p w:rsidR="00F34102" w:rsidRDefault="00F34102" w:rsidP="00F34102">
      <w:pPr>
        <w:spacing w:line="276" w:lineRule="auto"/>
        <w:jc w:val="both"/>
        <w:rPr>
          <w:rFonts w:ascii="Times New Roman" w:hAnsi="Times New Roman" w:cs="Times New Roman"/>
          <w:color w:val="000000"/>
          <w:spacing w:val="-10"/>
          <w:sz w:val="26"/>
          <w:szCs w:val="26"/>
        </w:rPr>
      </w:pPr>
    </w:p>
    <w:p w:rsidR="000C582F" w:rsidRPr="00AD7EEC" w:rsidRDefault="007D3ACA" w:rsidP="00F34102">
      <w:pPr>
        <w:spacing w:line="276" w:lineRule="auto"/>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Any disciplinary or corrective action initiated against the Subject as a result of the findings of an investigation pursuant to this Policy shall adhere to the applicable personnel or staff conduct and disciplinary procedures.</w:t>
      </w:r>
    </w:p>
    <w:p w:rsidR="00F34102" w:rsidRDefault="00F34102" w:rsidP="00F34102">
      <w:pPr>
        <w:spacing w:line="273" w:lineRule="auto"/>
        <w:jc w:val="both"/>
        <w:rPr>
          <w:rFonts w:ascii="Times New Roman" w:hAnsi="Times New Roman" w:cs="Times New Roman"/>
          <w:color w:val="000000"/>
          <w:spacing w:val="-10"/>
          <w:sz w:val="26"/>
          <w:szCs w:val="26"/>
        </w:rPr>
      </w:pPr>
    </w:p>
    <w:p w:rsidR="000C582F" w:rsidRPr="00AD7EEC" w:rsidRDefault="007D3ACA" w:rsidP="00F34102">
      <w:pPr>
        <w:spacing w:line="273" w:lineRule="auto"/>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 xml:space="preserve">A quarterly report with number of complaints received under the Policy and their outcome shall be placed before the Audit </w:t>
      </w:r>
      <w:r w:rsidRPr="00AD7EEC">
        <w:rPr>
          <w:rFonts w:ascii="Times New Roman" w:hAnsi="Times New Roman" w:cs="Times New Roman"/>
          <w:color w:val="000000"/>
          <w:spacing w:val="-12"/>
          <w:sz w:val="26"/>
          <w:szCs w:val="26"/>
        </w:rPr>
        <w:t>Committee and the Board.</w:t>
      </w:r>
    </w:p>
    <w:p w:rsidR="00F34102" w:rsidRDefault="00F34102" w:rsidP="00F34102">
      <w:pPr>
        <w:spacing w:line="276" w:lineRule="auto"/>
        <w:jc w:val="both"/>
        <w:rPr>
          <w:rFonts w:ascii="Times New Roman" w:hAnsi="Times New Roman" w:cs="Times New Roman"/>
          <w:color w:val="000000"/>
          <w:spacing w:val="-12"/>
          <w:sz w:val="26"/>
          <w:szCs w:val="26"/>
        </w:rPr>
      </w:pPr>
    </w:p>
    <w:p w:rsidR="000C582F" w:rsidRPr="00AD7EEC" w:rsidRDefault="007D3ACA" w:rsidP="00F34102">
      <w:pPr>
        <w:spacing w:line="276" w:lineRule="auto"/>
        <w:jc w:val="both"/>
        <w:rPr>
          <w:rFonts w:ascii="Times New Roman" w:hAnsi="Times New Roman" w:cs="Times New Roman"/>
          <w:color w:val="000000"/>
          <w:spacing w:val="-12"/>
          <w:sz w:val="26"/>
          <w:szCs w:val="26"/>
        </w:rPr>
      </w:pPr>
      <w:r w:rsidRPr="00AD7EEC">
        <w:rPr>
          <w:rFonts w:ascii="Times New Roman" w:hAnsi="Times New Roman" w:cs="Times New Roman"/>
          <w:color w:val="000000"/>
          <w:spacing w:val="-12"/>
          <w:sz w:val="26"/>
          <w:szCs w:val="26"/>
        </w:rPr>
        <w:t xml:space="preserve">A complainant who makes false allegations of unethical &amp; improper practices or about alleged wrongful conduct of the Subject to </w:t>
      </w:r>
      <w:r w:rsidRPr="00AD7EEC">
        <w:rPr>
          <w:rFonts w:ascii="Times New Roman" w:hAnsi="Times New Roman" w:cs="Times New Roman"/>
          <w:color w:val="000000"/>
          <w:spacing w:val="-10"/>
          <w:sz w:val="26"/>
          <w:szCs w:val="26"/>
        </w:rPr>
        <w:t xml:space="preserve">the Vigilance Officer or the Audit Committee shall be subject to appropriate disciplinary action in accordance with the rules, </w:t>
      </w:r>
      <w:r w:rsidRPr="00AD7EEC">
        <w:rPr>
          <w:rFonts w:ascii="Times New Roman" w:hAnsi="Times New Roman" w:cs="Times New Roman"/>
          <w:color w:val="000000"/>
          <w:spacing w:val="-11"/>
          <w:sz w:val="26"/>
          <w:szCs w:val="26"/>
        </w:rPr>
        <w:t>procedures and policies of the Company.</w:t>
      </w:r>
    </w:p>
    <w:p w:rsidR="00F34102" w:rsidRDefault="00F34102" w:rsidP="00F34102">
      <w:pPr>
        <w:spacing w:line="199" w:lineRule="exact"/>
        <w:jc w:val="both"/>
        <w:rPr>
          <w:rFonts w:ascii="Times New Roman" w:hAnsi="Times New Roman" w:cs="Times New Roman"/>
          <w:b/>
          <w:color w:val="000000"/>
          <w:spacing w:val="-2"/>
          <w:w w:val="85"/>
          <w:sz w:val="26"/>
          <w:szCs w:val="26"/>
        </w:rPr>
      </w:pPr>
    </w:p>
    <w:p w:rsidR="000C582F" w:rsidRPr="00F34102" w:rsidRDefault="007D3ACA" w:rsidP="00F34102">
      <w:pPr>
        <w:spacing w:line="199" w:lineRule="exact"/>
        <w:jc w:val="both"/>
        <w:rPr>
          <w:rFonts w:ascii="Times New Roman" w:hAnsi="Times New Roman" w:cs="Times New Roman"/>
          <w:b/>
          <w:color w:val="000000"/>
          <w:spacing w:val="-2"/>
          <w:w w:val="85"/>
          <w:sz w:val="26"/>
          <w:szCs w:val="26"/>
          <w:u w:val="single"/>
        </w:rPr>
      </w:pPr>
      <w:r w:rsidRPr="00F34102">
        <w:rPr>
          <w:rFonts w:ascii="Times New Roman" w:hAnsi="Times New Roman" w:cs="Times New Roman"/>
          <w:b/>
          <w:color w:val="000000"/>
          <w:spacing w:val="-2"/>
          <w:w w:val="85"/>
          <w:sz w:val="26"/>
          <w:szCs w:val="26"/>
          <w:u w:val="single"/>
        </w:rPr>
        <w:t>CONFIDENTIALITY</w:t>
      </w:r>
    </w:p>
    <w:p w:rsidR="00F34102" w:rsidRDefault="00F34102" w:rsidP="00F34102">
      <w:pPr>
        <w:spacing w:line="253" w:lineRule="exact"/>
        <w:jc w:val="both"/>
        <w:rPr>
          <w:rFonts w:ascii="Times New Roman" w:hAnsi="Times New Roman" w:cs="Times New Roman"/>
          <w:color w:val="000000"/>
          <w:spacing w:val="-10"/>
          <w:sz w:val="26"/>
          <w:szCs w:val="26"/>
        </w:rPr>
      </w:pPr>
    </w:p>
    <w:p w:rsidR="000C582F" w:rsidRPr="00AD7EEC" w:rsidRDefault="007D3ACA" w:rsidP="00F34102">
      <w:pPr>
        <w:spacing w:line="253" w:lineRule="exact"/>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 xml:space="preserve">The complainant, Vigilance Officer, Members of Audit Committee, the Subject and everybody involved in the process shall, maintain confidentiality of all matters under this Policy, discuss only to the extent or with those persons as required under this </w:t>
      </w:r>
      <w:r w:rsidRPr="00AD7EEC">
        <w:rPr>
          <w:rFonts w:ascii="Times New Roman" w:hAnsi="Times New Roman" w:cs="Times New Roman"/>
          <w:color w:val="000000"/>
          <w:spacing w:val="-11"/>
          <w:sz w:val="26"/>
          <w:szCs w:val="26"/>
        </w:rPr>
        <w:t>policy for completing the process of investigations and keep the papers in safe custody.</w:t>
      </w:r>
    </w:p>
    <w:p w:rsidR="00F34102" w:rsidRDefault="00F34102" w:rsidP="00F34102">
      <w:pPr>
        <w:spacing w:line="199" w:lineRule="exact"/>
        <w:jc w:val="both"/>
        <w:rPr>
          <w:rFonts w:ascii="Times New Roman" w:hAnsi="Times New Roman" w:cs="Times New Roman"/>
          <w:b/>
          <w:color w:val="000000"/>
          <w:w w:val="85"/>
          <w:sz w:val="26"/>
          <w:szCs w:val="26"/>
        </w:rPr>
      </w:pPr>
    </w:p>
    <w:p w:rsidR="000C582F" w:rsidRPr="00F34102" w:rsidRDefault="007D3ACA" w:rsidP="00F34102">
      <w:pPr>
        <w:spacing w:line="199" w:lineRule="exact"/>
        <w:jc w:val="both"/>
        <w:rPr>
          <w:rFonts w:ascii="Times New Roman" w:hAnsi="Times New Roman" w:cs="Times New Roman"/>
          <w:b/>
          <w:color w:val="000000"/>
          <w:w w:val="85"/>
          <w:sz w:val="26"/>
          <w:szCs w:val="26"/>
          <w:u w:val="single"/>
        </w:rPr>
      </w:pPr>
      <w:r w:rsidRPr="00F34102">
        <w:rPr>
          <w:rFonts w:ascii="Times New Roman" w:hAnsi="Times New Roman" w:cs="Times New Roman"/>
          <w:b/>
          <w:color w:val="000000"/>
          <w:w w:val="85"/>
          <w:sz w:val="26"/>
          <w:szCs w:val="26"/>
          <w:u w:val="single"/>
        </w:rPr>
        <w:t>PROTECTION</w:t>
      </w:r>
    </w:p>
    <w:p w:rsidR="00F34102" w:rsidRDefault="00F34102" w:rsidP="00F34102">
      <w:pPr>
        <w:spacing w:line="253" w:lineRule="exact"/>
        <w:jc w:val="both"/>
        <w:rPr>
          <w:rFonts w:ascii="Times New Roman" w:hAnsi="Times New Roman" w:cs="Times New Roman"/>
          <w:color w:val="000000"/>
          <w:spacing w:val="-12"/>
          <w:sz w:val="26"/>
          <w:szCs w:val="26"/>
        </w:rPr>
      </w:pPr>
    </w:p>
    <w:p w:rsidR="000C582F" w:rsidRPr="00AD7EEC" w:rsidRDefault="007D3ACA" w:rsidP="00F34102">
      <w:pPr>
        <w:spacing w:line="253" w:lineRule="exact"/>
        <w:jc w:val="both"/>
        <w:rPr>
          <w:rFonts w:ascii="Times New Roman" w:hAnsi="Times New Roman" w:cs="Times New Roman"/>
          <w:color w:val="000000"/>
          <w:spacing w:val="-12"/>
          <w:sz w:val="26"/>
          <w:szCs w:val="26"/>
        </w:rPr>
      </w:pPr>
      <w:r w:rsidRPr="00AD7EEC">
        <w:rPr>
          <w:rFonts w:ascii="Times New Roman" w:hAnsi="Times New Roman" w:cs="Times New Roman"/>
          <w:color w:val="000000"/>
          <w:spacing w:val="-12"/>
          <w:sz w:val="26"/>
          <w:szCs w:val="26"/>
        </w:rPr>
        <w:t xml:space="preserve">No unfair treatment will be meted out to a Whistle Blower by virtue of his/ her having reported a Protected Disclosure under this policy. Adequate safeguards against victimisation of complainants shall be provided. The Company will take steps to minimize </w:t>
      </w:r>
      <w:r w:rsidRPr="00AD7EEC">
        <w:rPr>
          <w:rFonts w:ascii="Times New Roman" w:hAnsi="Times New Roman" w:cs="Times New Roman"/>
          <w:color w:val="000000"/>
          <w:spacing w:val="-10"/>
          <w:sz w:val="26"/>
          <w:szCs w:val="26"/>
        </w:rPr>
        <w:t>difficulties, which the Whistle Blower may experience as a result of making the Protected Disclosure.</w:t>
      </w:r>
    </w:p>
    <w:p w:rsidR="00F34102" w:rsidRDefault="00F34102" w:rsidP="00F34102">
      <w:pPr>
        <w:spacing w:line="246" w:lineRule="exact"/>
        <w:jc w:val="both"/>
        <w:rPr>
          <w:rFonts w:ascii="Times New Roman" w:hAnsi="Times New Roman" w:cs="Times New Roman"/>
          <w:color w:val="000000"/>
          <w:spacing w:val="-13"/>
          <w:sz w:val="26"/>
          <w:szCs w:val="26"/>
        </w:rPr>
      </w:pPr>
    </w:p>
    <w:p w:rsidR="000C582F" w:rsidRPr="00AD7EEC" w:rsidRDefault="007D3ACA" w:rsidP="00F34102">
      <w:pPr>
        <w:spacing w:line="246" w:lineRule="exact"/>
        <w:jc w:val="both"/>
        <w:rPr>
          <w:rFonts w:ascii="Times New Roman" w:hAnsi="Times New Roman" w:cs="Times New Roman"/>
          <w:color w:val="000000"/>
          <w:spacing w:val="-13"/>
          <w:sz w:val="26"/>
          <w:szCs w:val="26"/>
        </w:rPr>
      </w:pPr>
      <w:r w:rsidRPr="00AD7EEC">
        <w:rPr>
          <w:rFonts w:ascii="Times New Roman" w:hAnsi="Times New Roman" w:cs="Times New Roman"/>
          <w:color w:val="000000"/>
          <w:spacing w:val="-13"/>
          <w:sz w:val="26"/>
          <w:szCs w:val="26"/>
        </w:rPr>
        <w:t xml:space="preserve">The identity of the Whistle Blower shall be kept confidential to the extent possible and permitted under law. Any other employee </w:t>
      </w:r>
      <w:r w:rsidRPr="00AD7EEC">
        <w:rPr>
          <w:rFonts w:ascii="Times New Roman" w:hAnsi="Times New Roman" w:cs="Times New Roman"/>
          <w:color w:val="000000"/>
          <w:spacing w:val="-10"/>
          <w:sz w:val="26"/>
          <w:szCs w:val="26"/>
        </w:rPr>
        <w:t>assisting in the said investigation shall also be protected to the same extent as the Whistle Blower.</w:t>
      </w:r>
    </w:p>
    <w:p w:rsidR="001F0C8C" w:rsidRDefault="001F0C8C" w:rsidP="00F34102">
      <w:pPr>
        <w:spacing w:line="210" w:lineRule="exact"/>
        <w:jc w:val="both"/>
        <w:rPr>
          <w:rFonts w:ascii="Times New Roman" w:hAnsi="Times New Roman" w:cs="Times New Roman"/>
          <w:b/>
          <w:color w:val="000000"/>
          <w:spacing w:val="-4"/>
          <w:w w:val="85"/>
          <w:sz w:val="26"/>
          <w:szCs w:val="26"/>
        </w:rPr>
      </w:pPr>
    </w:p>
    <w:p w:rsidR="001F0C8C" w:rsidRDefault="001F0C8C" w:rsidP="00F34102">
      <w:pPr>
        <w:spacing w:line="210" w:lineRule="exact"/>
        <w:jc w:val="both"/>
        <w:rPr>
          <w:rFonts w:ascii="Times New Roman" w:hAnsi="Times New Roman" w:cs="Times New Roman"/>
          <w:b/>
          <w:color w:val="000000"/>
          <w:spacing w:val="-4"/>
          <w:w w:val="85"/>
          <w:sz w:val="26"/>
          <w:szCs w:val="26"/>
        </w:rPr>
      </w:pPr>
    </w:p>
    <w:p w:rsidR="001F0C8C" w:rsidRDefault="001F0C8C" w:rsidP="00F34102">
      <w:pPr>
        <w:spacing w:line="210" w:lineRule="exact"/>
        <w:jc w:val="both"/>
        <w:rPr>
          <w:rFonts w:ascii="Times New Roman" w:hAnsi="Times New Roman" w:cs="Times New Roman"/>
          <w:b/>
          <w:color w:val="000000"/>
          <w:spacing w:val="-4"/>
          <w:w w:val="85"/>
          <w:sz w:val="26"/>
          <w:szCs w:val="26"/>
        </w:rPr>
      </w:pPr>
    </w:p>
    <w:p w:rsidR="001F0C8C" w:rsidRDefault="001F0C8C" w:rsidP="00F34102">
      <w:pPr>
        <w:spacing w:line="210" w:lineRule="exact"/>
        <w:jc w:val="both"/>
        <w:rPr>
          <w:rFonts w:ascii="Times New Roman" w:hAnsi="Times New Roman" w:cs="Times New Roman"/>
          <w:b/>
          <w:color w:val="000000"/>
          <w:spacing w:val="-4"/>
          <w:w w:val="85"/>
          <w:sz w:val="26"/>
          <w:szCs w:val="26"/>
        </w:rPr>
      </w:pPr>
    </w:p>
    <w:p w:rsidR="000C582F" w:rsidRPr="001F0C8C" w:rsidRDefault="007D3ACA" w:rsidP="00F34102">
      <w:pPr>
        <w:spacing w:line="210" w:lineRule="exact"/>
        <w:jc w:val="both"/>
        <w:rPr>
          <w:rFonts w:ascii="Times New Roman" w:hAnsi="Times New Roman" w:cs="Times New Roman"/>
          <w:b/>
          <w:color w:val="000000"/>
          <w:spacing w:val="-4"/>
          <w:w w:val="85"/>
          <w:sz w:val="26"/>
          <w:szCs w:val="26"/>
          <w:u w:val="single"/>
        </w:rPr>
      </w:pPr>
      <w:r w:rsidRPr="001F0C8C">
        <w:rPr>
          <w:rFonts w:ascii="Times New Roman" w:hAnsi="Times New Roman" w:cs="Times New Roman"/>
          <w:b/>
          <w:color w:val="000000"/>
          <w:spacing w:val="-4"/>
          <w:w w:val="85"/>
          <w:sz w:val="26"/>
          <w:szCs w:val="26"/>
          <w:u w:val="single"/>
        </w:rPr>
        <w:lastRenderedPageBreak/>
        <w:t>DISQUALIFICATIONS</w:t>
      </w:r>
    </w:p>
    <w:p w:rsidR="001F0C8C" w:rsidRDefault="001F0C8C" w:rsidP="00F34102">
      <w:pPr>
        <w:spacing w:line="246" w:lineRule="exact"/>
        <w:jc w:val="both"/>
        <w:rPr>
          <w:rFonts w:ascii="Times New Roman" w:hAnsi="Times New Roman" w:cs="Times New Roman"/>
          <w:color w:val="000000"/>
          <w:spacing w:val="-10"/>
          <w:sz w:val="26"/>
          <w:szCs w:val="26"/>
        </w:rPr>
      </w:pPr>
    </w:p>
    <w:p w:rsidR="000C582F" w:rsidRPr="00AD7EEC" w:rsidRDefault="007D3ACA" w:rsidP="00F34102">
      <w:pPr>
        <w:spacing w:line="246" w:lineRule="exact"/>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 xml:space="preserve">While it will be ensured that genuine Whistle Blowers are accorded complete protection from any kind of unfair treatment as </w:t>
      </w:r>
      <w:r w:rsidRPr="00AD7EEC">
        <w:rPr>
          <w:rFonts w:ascii="Times New Roman" w:hAnsi="Times New Roman" w:cs="Times New Roman"/>
          <w:color w:val="000000"/>
          <w:spacing w:val="-11"/>
          <w:sz w:val="26"/>
          <w:szCs w:val="26"/>
        </w:rPr>
        <w:t>herein set out, any abuse of this protection will warrant disciplinary action.</w:t>
      </w:r>
    </w:p>
    <w:p w:rsidR="001F0C8C" w:rsidRDefault="001F0C8C" w:rsidP="00F34102">
      <w:pPr>
        <w:spacing w:line="246" w:lineRule="exact"/>
        <w:jc w:val="both"/>
        <w:rPr>
          <w:rFonts w:ascii="Times New Roman" w:hAnsi="Times New Roman" w:cs="Times New Roman"/>
          <w:color w:val="000000"/>
          <w:spacing w:val="-10"/>
          <w:sz w:val="26"/>
          <w:szCs w:val="26"/>
        </w:rPr>
      </w:pPr>
    </w:p>
    <w:p w:rsidR="000C582F" w:rsidRPr="00AD7EEC" w:rsidRDefault="007D3ACA" w:rsidP="00F34102">
      <w:pPr>
        <w:spacing w:line="246" w:lineRule="exact"/>
        <w:jc w:val="both"/>
        <w:rPr>
          <w:rFonts w:ascii="Times New Roman" w:hAnsi="Times New Roman" w:cs="Times New Roman"/>
          <w:color w:val="000000"/>
          <w:spacing w:val="-10"/>
          <w:sz w:val="26"/>
          <w:szCs w:val="26"/>
        </w:rPr>
      </w:pPr>
      <w:r w:rsidRPr="00AD7EEC">
        <w:rPr>
          <w:rFonts w:ascii="Times New Roman" w:hAnsi="Times New Roman" w:cs="Times New Roman"/>
          <w:color w:val="000000"/>
          <w:spacing w:val="-10"/>
          <w:sz w:val="26"/>
          <w:szCs w:val="26"/>
        </w:rPr>
        <w:t xml:space="preserve">Protection under this Policy would not mean protection from disciplinary action arising out of false or bogus allegations made by </w:t>
      </w:r>
      <w:r w:rsidRPr="00AD7EEC">
        <w:rPr>
          <w:rFonts w:ascii="Times New Roman" w:hAnsi="Times New Roman" w:cs="Times New Roman"/>
          <w:color w:val="000000"/>
          <w:spacing w:val="-12"/>
          <w:sz w:val="26"/>
          <w:szCs w:val="26"/>
        </w:rPr>
        <w:t>a Whistle Blower knowing it to be false or bogus or with a mala fide intention.</w:t>
      </w:r>
    </w:p>
    <w:p w:rsidR="001F0C8C" w:rsidRDefault="001F0C8C" w:rsidP="00F34102">
      <w:pPr>
        <w:spacing w:line="246" w:lineRule="exact"/>
        <w:jc w:val="both"/>
        <w:rPr>
          <w:rFonts w:ascii="Times New Roman" w:hAnsi="Times New Roman" w:cs="Times New Roman"/>
          <w:color w:val="000000"/>
          <w:spacing w:val="-9"/>
          <w:sz w:val="26"/>
          <w:szCs w:val="26"/>
        </w:rPr>
      </w:pPr>
    </w:p>
    <w:p w:rsidR="000C582F" w:rsidRPr="00AD7EEC" w:rsidRDefault="007D3ACA" w:rsidP="00F34102">
      <w:pPr>
        <w:spacing w:line="246" w:lineRule="exact"/>
        <w:jc w:val="both"/>
        <w:rPr>
          <w:rFonts w:ascii="Times New Roman" w:hAnsi="Times New Roman" w:cs="Times New Roman"/>
          <w:color w:val="000000"/>
          <w:spacing w:val="-9"/>
          <w:sz w:val="26"/>
          <w:szCs w:val="26"/>
        </w:rPr>
      </w:pPr>
      <w:r w:rsidRPr="00AD7EEC">
        <w:rPr>
          <w:rFonts w:ascii="Times New Roman" w:hAnsi="Times New Roman" w:cs="Times New Roman"/>
          <w:color w:val="000000"/>
          <w:spacing w:val="-9"/>
          <w:sz w:val="26"/>
          <w:szCs w:val="26"/>
        </w:rPr>
        <w:t xml:space="preserve">Whistle Blowers, who make any Protected Disclosures, which have been subsequently found to be mala fide, frivolous or </w:t>
      </w:r>
      <w:r w:rsidRPr="00AD7EEC">
        <w:rPr>
          <w:rFonts w:ascii="Times New Roman" w:hAnsi="Times New Roman" w:cs="Times New Roman"/>
          <w:color w:val="000000"/>
          <w:spacing w:val="-10"/>
          <w:sz w:val="26"/>
          <w:szCs w:val="26"/>
        </w:rPr>
        <w:t>malidous, shall be liable to be prosecuted.</w:t>
      </w:r>
    </w:p>
    <w:p w:rsidR="001F0C8C" w:rsidRDefault="001F0C8C" w:rsidP="00F34102">
      <w:pPr>
        <w:spacing w:line="199" w:lineRule="exact"/>
        <w:jc w:val="both"/>
        <w:rPr>
          <w:rFonts w:ascii="Times New Roman" w:hAnsi="Times New Roman" w:cs="Times New Roman"/>
          <w:b/>
          <w:color w:val="000000"/>
          <w:spacing w:val="-3"/>
          <w:w w:val="85"/>
          <w:sz w:val="26"/>
          <w:szCs w:val="26"/>
        </w:rPr>
      </w:pPr>
    </w:p>
    <w:p w:rsidR="000C582F" w:rsidRPr="001F0C8C" w:rsidRDefault="007D3ACA" w:rsidP="00F34102">
      <w:pPr>
        <w:spacing w:line="199" w:lineRule="exact"/>
        <w:jc w:val="both"/>
        <w:rPr>
          <w:rFonts w:ascii="Times New Roman" w:hAnsi="Times New Roman" w:cs="Times New Roman"/>
          <w:b/>
          <w:color w:val="000000"/>
          <w:spacing w:val="-3"/>
          <w:w w:val="85"/>
          <w:sz w:val="26"/>
          <w:szCs w:val="26"/>
          <w:u w:val="single"/>
        </w:rPr>
      </w:pPr>
      <w:r w:rsidRPr="001F0C8C">
        <w:rPr>
          <w:rFonts w:ascii="Times New Roman" w:hAnsi="Times New Roman" w:cs="Times New Roman"/>
          <w:b/>
          <w:color w:val="000000"/>
          <w:spacing w:val="-3"/>
          <w:w w:val="85"/>
          <w:sz w:val="26"/>
          <w:szCs w:val="26"/>
          <w:u w:val="single"/>
        </w:rPr>
        <w:t>ACCESS TO CHAIRMAN OF THE AUDIT COMMITTEE</w:t>
      </w:r>
    </w:p>
    <w:p w:rsidR="001F0C8C" w:rsidRDefault="001F0C8C" w:rsidP="00F34102">
      <w:pPr>
        <w:spacing w:line="245" w:lineRule="exact"/>
        <w:jc w:val="both"/>
        <w:rPr>
          <w:rFonts w:ascii="Times New Roman" w:hAnsi="Times New Roman" w:cs="Times New Roman"/>
          <w:color w:val="000000"/>
          <w:spacing w:val="-9"/>
          <w:sz w:val="26"/>
          <w:szCs w:val="26"/>
        </w:rPr>
      </w:pPr>
    </w:p>
    <w:p w:rsidR="000C582F" w:rsidRPr="00AD7EEC" w:rsidRDefault="007D3ACA" w:rsidP="00F34102">
      <w:pPr>
        <w:spacing w:line="245" w:lineRule="exact"/>
        <w:jc w:val="both"/>
        <w:rPr>
          <w:rFonts w:ascii="Times New Roman" w:hAnsi="Times New Roman" w:cs="Times New Roman"/>
          <w:color w:val="000000"/>
          <w:spacing w:val="-9"/>
          <w:sz w:val="26"/>
          <w:szCs w:val="26"/>
        </w:rPr>
      </w:pPr>
      <w:r w:rsidRPr="00AD7EEC">
        <w:rPr>
          <w:rFonts w:ascii="Times New Roman" w:hAnsi="Times New Roman" w:cs="Times New Roman"/>
          <w:color w:val="000000"/>
          <w:spacing w:val="-9"/>
          <w:sz w:val="26"/>
          <w:szCs w:val="26"/>
        </w:rPr>
        <w:t xml:space="preserve">The Whistle Blower shall have right to access Chairman of the Audit Committee directly in exceptional cases and the Chairman </w:t>
      </w:r>
      <w:r w:rsidRPr="00AD7EEC">
        <w:rPr>
          <w:rFonts w:ascii="Times New Roman" w:hAnsi="Times New Roman" w:cs="Times New Roman"/>
          <w:color w:val="000000"/>
          <w:spacing w:val="-11"/>
          <w:sz w:val="26"/>
          <w:szCs w:val="26"/>
        </w:rPr>
        <w:t>of the Audit Committee is authorized to prescribe suitable directions in this regard.</w:t>
      </w:r>
    </w:p>
    <w:p w:rsidR="001F0C8C" w:rsidRDefault="001F0C8C" w:rsidP="00F34102">
      <w:pPr>
        <w:spacing w:line="199" w:lineRule="exact"/>
        <w:jc w:val="both"/>
        <w:rPr>
          <w:rFonts w:ascii="Times New Roman" w:hAnsi="Times New Roman" w:cs="Times New Roman"/>
          <w:b/>
          <w:color w:val="000000"/>
          <w:w w:val="85"/>
          <w:sz w:val="26"/>
          <w:szCs w:val="26"/>
        </w:rPr>
      </w:pPr>
    </w:p>
    <w:p w:rsidR="000C582F" w:rsidRPr="001F0C8C" w:rsidRDefault="007D3ACA" w:rsidP="00F34102">
      <w:pPr>
        <w:spacing w:line="199" w:lineRule="exact"/>
        <w:jc w:val="both"/>
        <w:rPr>
          <w:rFonts w:ascii="Times New Roman" w:hAnsi="Times New Roman" w:cs="Times New Roman"/>
          <w:b/>
          <w:color w:val="000000"/>
          <w:w w:val="85"/>
          <w:sz w:val="26"/>
          <w:szCs w:val="26"/>
          <w:u w:val="single"/>
        </w:rPr>
      </w:pPr>
      <w:r w:rsidRPr="001F0C8C">
        <w:rPr>
          <w:rFonts w:ascii="Times New Roman" w:hAnsi="Times New Roman" w:cs="Times New Roman"/>
          <w:b/>
          <w:color w:val="000000"/>
          <w:w w:val="85"/>
          <w:sz w:val="26"/>
          <w:szCs w:val="26"/>
          <w:u w:val="single"/>
        </w:rPr>
        <w:t>COMMUNICATION</w:t>
      </w:r>
    </w:p>
    <w:p w:rsidR="001F0C8C" w:rsidRDefault="001F0C8C" w:rsidP="00F34102">
      <w:pPr>
        <w:spacing w:line="362" w:lineRule="exact"/>
        <w:jc w:val="both"/>
        <w:rPr>
          <w:rFonts w:ascii="Times New Roman" w:hAnsi="Times New Roman" w:cs="Times New Roman"/>
          <w:color w:val="000000"/>
          <w:spacing w:val="-15"/>
          <w:sz w:val="26"/>
          <w:szCs w:val="26"/>
        </w:rPr>
      </w:pPr>
    </w:p>
    <w:p w:rsidR="000C582F" w:rsidRPr="00AD7EEC" w:rsidRDefault="007D3ACA" w:rsidP="00F34102">
      <w:pPr>
        <w:spacing w:line="362" w:lineRule="exact"/>
        <w:jc w:val="both"/>
        <w:rPr>
          <w:rFonts w:ascii="Times New Roman" w:hAnsi="Times New Roman" w:cs="Times New Roman"/>
          <w:color w:val="000000"/>
          <w:spacing w:val="-15"/>
          <w:sz w:val="26"/>
          <w:szCs w:val="26"/>
        </w:rPr>
      </w:pPr>
      <w:r w:rsidRPr="00AD7EEC">
        <w:rPr>
          <w:rFonts w:ascii="Times New Roman" w:hAnsi="Times New Roman" w:cs="Times New Roman"/>
          <w:color w:val="000000"/>
          <w:spacing w:val="-15"/>
          <w:sz w:val="26"/>
          <w:szCs w:val="26"/>
        </w:rPr>
        <w:t xml:space="preserve">Directors and Employees shall be informed of the Policy by publishing on the notice board and the website of the Company. </w:t>
      </w:r>
      <w:r w:rsidRPr="00AD7EEC">
        <w:rPr>
          <w:rFonts w:ascii="Times New Roman" w:hAnsi="Times New Roman" w:cs="Times New Roman"/>
          <w:b/>
          <w:color w:val="000000"/>
          <w:spacing w:val="-4"/>
          <w:w w:val="85"/>
          <w:sz w:val="26"/>
          <w:szCs w:val="26"/>
        </w:rPr>
        <w:t>RETENTION OF DOCUMENTS</w:t>
      </w:r>
      <w:r w:rsidR="001F0C8C">
        <w:rPr>
          <w:rFonts w:ascii="Times New Roman" w:hAnsi="Times New Roman" w:cs="Times New Roman"/>
          <w:b/>
          <w:color w:val="000000"/>
          <w:spacing w:val="-4"/>
          <w:w w:val="85"/>
          <w:sz w:val="26"/>
          <w:szCs w:val="26"/>
        </w:rPr>
        <w:t>.</w:t>
      </w:r>
    </w:p>
    <w:p w:rsidR="001F0C8C" w:rsidRDefault="001F0C8C" w:rsidP="00F34102">
      <w:pPr>
        <w:spacing w:line="248" w:lineRule="exact"/>
        <w:jc w:val="both"/>
        <w:rPr>
          <w:rFonts w:ascii="Times New Roman" w:hAnsi="Times New Roman" w:cs="Times New Roman"/>
          <w:color w:val="000000"/>
          <w:spacing w:val="-9"/>
          <w:sz w:val="26"/>
          <w:szCs w:val="26"/>
        </w:rPr>
      </w:pPr>
    </w:p>
    <w:p w:rsidR="000C582F" w:rsidRPr="00AD7EEC" w:rsidRDefault="007D3ACA" w:rsidP="00F34102">
      <w:pPr>
        <w:spacing w:line="248" w:lineRule="exact"/>
        <w:jc w:val="both"/>
        <w:rPr>
          <w:rFonts w:ascii="Times New Roman" w:hAnsi="Times New Roman" w:cs="Times New Roman"/>
          <w:color w:val="000000"/>
          <w:spacing w:val="-9"/>
          <w:sz w:val="26"/>
          <w:szCs w:val="26"/>
        </w:rPr>
      </w:pPr>
      <w:r w:rsidRPr="00AD7EEC">
        <w:rPr>
          <w:rFonts w:ascii="Times New Roman" w:hAnsi="Times New Roman" w:cs="Times New Roman"/>
          <w:color w:val="000000"/>
          <w:spacing w:val="-9"/>
          <w:sz w:val="26"/>
          <w:szCs w:val="26"/>
        </w:rPr>
        <w:t xml:space="preserve">All Protected disclosures in writing or documented along with the results of Investigation relating thereto, shall be retained by </w:t>
      </w:r>
      <w:r w:rsidRPr="00AD7EEC">
        <w:rPr>
          <w:rFonts w:ascii="Times New Roman" w:hAnsi="Times New Roman" w:cs="Times New Roman"/>
          <w:color w:val="000000"/>
          <w:spacing w:val="-11"/>
          <w:sz w:val="26"/>
          <w:szCs w:val="26"/>
        </w:rPr>
        <w:t>the Company for a period of 5 (five) years or such other period as specified by any other law in force, whichever is more.</w:t>
      </w:r>
    </w:p>
    <w:p w:rsidR="001F0C8C" w:rsidRDefault="001F0C8C" w:rsidP="00F34102">
      <w:pPr>
        <w:spacing w:line="195" w:lineRule="exact"/>
        <w:jc w:val="both"/>
        <w:rPr>
          <w:rFonts w:ascii="Times New Roman" w:hAnsi="Times New Roman" w:cs="Times New Roman"/>
          <w:b/>
          <w:color w:val="000000"/>
          <w:w w:val="85"/>
          <w:sz w:val="26"/>
          <w:szCs w:val="26"/>
        </w:rPr>
      </w:pPr>
    </w:p>
    <w:p w:rsidR="000C582F" w:rsidRPr="001F0C8C" w:rsidRDefault="007D3ACA" w:rsidP="00F34102">
      <w:pPr>
        <w:spacing w:line="195" w:lineRule="exact"/>
        <w:jc w:val="both"/>
        <w:rPr>
          <w:rFonts w:ascii="Times New Roman" w:hAnsi="Times New Roman" w:cs="Times New Roman"/>
          <w:b/>
          <w:color w:val="000000"/>
          <w:w w:val="85"/>
          <w:sz w:val="26"/>
          <w:szCs w:val="26"/>
          <w:u w:val="single"/>
        </w:rPr>
      </w:pPr>
      <w:r w:rsidRPr="001F0C8C">
        <w:rPr>
          <w:rFonts w:ascii="Times New Roman" w:hAnsi="Times New Roman" w:cs="Times New Roman"/>
          <w:b/>
          <w:color w:val="000000"/>
          <w:w w:val="85"/>
          <w:sz w:val="26"/>
          <w:szCs w:val="26"/>
          <w:u w:val="single"/>
        </w:rPr>
        <w:t>AMENDMENT</w:t>
      </w:r>
    </w:p>
    <w:p w:rsidR="001F0C8C" w:rsidRDefault="001F0C8C" w:rsidP="00F34102">
      <w:pPr>
        <w:spacing w:line="240" w:lineRule="exact"/>
        <w:jc w:val="both"/>
        <w:rPr>
          <w:rFonts w:ascii="Times New Roman" w:hAnsi="Times New Roman" w:cs="Times New Roman"/>
          <w:color w:val="000000"/>
          <w:spacing w:val="-11"/>
          <w:sz w:val="26"/>
          <w:szCs w:val="26"/>
        </w:rPr>
      </w:pPr>
    </w:p>
    <w:p w:rsidR="00AD7EEC" w:rsidRPr="00AD7EEC" w:rsidRDefault="007D3ACA" w:rsidP="00F34102">
      <w:pPr>
        <w:spacing w:line="240" w:lineRule="exact"/>
        <w:jc w:val="both"/>
        <w:rPr>
          <w:rFonts w:ascii="Times New Roman" w:hAnsi="Times New Roman" w:cs="Times New Roman"/>
          <w:color w:val="000000"/>
          <w:spacing w:val="-11"/>
          <w:sz w:val="26"/>
          <w:szCs w:val="26"/>
        </w:rPr>
      </w:pPr>
      <w:r w:rsidRPr="00AD7EEC">
        <w:rPr>
          <w:rFonts w:ascii="Times New Roman" w:hAnsi="Times New Roman" w:cs="Times New Roman"/>
          <w:color w:val="000000"/>
          <w:spacing w:val="-11"/>
          <w:sz w:val="26"/>
          <w:szCs w:val="26"/>
        </w:rPr>
        <w:t xml:space="preserve">The Company reserves its right to amend or modify this Policy in whole or in part, at any time without assigning any reason </w:t>
      </w:r>
      <w:r w:rsidRPr="00AD7EEC">
        <w:rPr>
          <w:rFonts w:ascii="Times New Roman" w:hAnsi="Times New Roman" w:cs="Times New Roman"/>
          <w:color w:val="000000"/>
          <w:spacing w:val="-10"/>
          <w:sz w:val="26"/>
          <w:szCs w:val="26"/>
        </w:rPr>
        <w:t xml:space="preserve">whatsoever. However, no such amendment or modification will be binding on the Directors and employees unless the same is </w:t>
      </w:r>
      <w:r w:rsidRPr="00AD7EEC">
        <w:rPr>
          <w:rFonts w:ascii="Times New Roman" w:hAnsi="Times New Roman" w:cs="Times New Roman"/>
          <w:color w:val="000000"/>
          <w:spacing w:val="-12"/>
          <w:sz w:val="26"/>
          <w:szCs w:val="26"/>
        </w:rPr>
        <w:t>not communicated in the manner described as above.</w:t>
      </w:r>
    </w:p>
    <w:sectPr w:rsidR="00AD7EEC" w:rsidRPr="00AD7EEC" w:rsidSect="00AD7EEC">
      <w:headerReference w:type="default" r:id="rId9"/>
      <w:footerReference w:type="default" r:id="rId10"/>
      <w:pgSz w:w="11918" w:h="16854"/>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BE5" w:rsidRDefault="00BF4BE5" w:rsidP="00AD7EEC">
      <w:r>
        <w:separator/>
      </w:r>
    </w:p>
  </w:endnote>
  <w:endnote w:type="continuationSeparator" w:id="1">
    <w:p w:rsidR="00BF4BE5" w:rsidRDefault="00BF4BE5" w:rsidP="00AD7EE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EEC" w:rsidRDefault="00AD7EEC">
    <w:pPr>
      <w:pStyle w:val="Footer"/>
      <w:pBdr>
        <w:top w:val="thinThickSmallGap" w:sz="24" w:space="1" w:color="622423" w:themeColor="accent2" w:themeShade="7F"/>
      </w:pBdr>
      <w:rPr>
        <w:rFonts w:asciiTheme="majorHAnsi" w:hAnsiTheme="majorHAnsi"/>
      </w:rPr>
    </w:pPr>
    <w:r>
      <w:rPr>
        <w:rFonts w:ascii="Verdana" w:hAnsi="Verdana"/>
        <w:color w:val="000000"/>
        <w:spacing w:val="-2"/>
        <w:sz w:val="13"/>
      </w:rPr>
      <w:t xml:space="preserve">Read Off. - </w:t>
    </w:r>
    <w:r w:rsidRPr="00F92F5F">
      <w:rPr>
        <w:rFonts w:ascii="Times New Roman" w:hAnsi="Times New Roman" w:cs="Times New Roman"/>
        <w:sz w:val="20"/>
        <w:szCs w:val="20"/>
      </w:rPr>
      <w:t>C/o Jugal kishore Moda, Sanjay Textile, Naya Sarak, infront of day night medical, Cuttack, Orissa-753002</w:t>
    </w:r>
    <w:r>
      <w:rPr>
        <w:rFonts w:ascii="Verdana" w:hAnsi="Verdana"/>
        <w:color w:val="000000"/>
        <w:spacing w:val="-2"/>
        <w:sz w:val="13"/>
      </w:rPr>
      <w:br/>
    </w:r>
    <w:r>
      <w:rPr>
        <w:rFonts w:ascii="Verdana" w:hAnsi="Verdana"/>
        <w:color w:val="000000"/>
        <w:spacing w:val="-3"/>
        <w:sz w:val="13"/>
      </w:rPr>
      <w:t xml:space="preserve">Tel. + 91 011-47055534. </w:t>
    </w:r>
    <w:r>
      <w:rPr>
        <w:rFonts w:ascii="Arial" w:hAnsi="Arial"/>
        <w:color w:val="000000"/>
        <w:spacing w:val="-3"/>
        <w:sz w:val="14"/>
      </w:rPr>
      <w:t xml:space="preserve">Fax.' + </w:t>
    </w:r>
    <w:r>
      <w:rPr>
        <w:rFonts w:ascii="Verdana" w:hAnsi="Verdana"/>
        <w:color w:val="000000"/>
        <w:spacing w:val="-3"/>
        <w:sz w:val="13"/>
      </w:rPr>
      <w:t xml:space="preserve">91 011-27561629 Email : </w:t>
    </w:r>
    <w:hyperlink r:id="rId1" w:history="1">
      <w:r w:rsidRPr="00F96E83">
        <w:rPr>
          <w:rStyle w:val="Hyperlink"/>
          <w:rFonts w:ascii="Verdana" w:hAnsi="Verdana"/>
          <w:b/>
          <w:bCs/>
          <w:color w:val="000080"/>
          <w:sz w:val="13"/>
          <w:szCs w:val="13"/>
          <w:shd w:val="clear" w:color="auto" w:fill="F2F2F2"/>
        </w:rPr>
        <w:t>contactus@acestonecraft.com</w:t>
      </w:r>
    </w:hyperlink>
    <w:r>
      <w:rPr>
        <w:rFonts w:ascii="Verdana" w:hAnsi="Verdana"/>
        <w:color w:val="000000"/>
        <w:spacing w:val="-3"/>
        <w:sz w:val="13"/>
      </w:rPr>
      <w:t xml:space="preserve">, Web . </w:t>
    </w:r>
    <w:hyperlink r:id="rId2" w:history="1">
      <w:r w:rsidRPr="00627202">
        <w:rPr>
          <w:rStyle w:val="Hyperlink"/>
          <w:rFonts w:ascii="Verdana" w:hAnsi="Verdana"/>
          <w:spacing w:val="-3"/>
          <w:sz w:val="13"/>
        </w:rPr>
        <w:t>www.acestonecraft.com</w:t>
      </w:r>
    </w:hyperlink>
    <w: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F9095C" w:rsidRPr="00F9095C">
        <w:rPr>
          <w:rFonts w:asciiTheme="majorHAnsi" w:hAnsiTheme="majorHAnsi"/>
          <w:noProof/>
        </w:rPr>
        <w:t>1</w:t>
      </w:r>
    </w:fldSimple>
  </w:p>
  <w:p w:rsidR="00AD7EEC" w:rsidRDefault="00AD7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BE5" w:rsidRDefault="00BF4BE5" w:rsidP="00AD7EEC">
      <w:r>
        <w:separator/>
      </w:r>
    </w:p>
  </w:footnote>
  <w:footnote w:type="continuationSeparator" w:id="1">
    <w:p w:rsidR="00BF4BE5" w:rsidRDefault="00BF4BE5" w:rsidP="00AD7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591"/>
      <w:gridCol w:w="1397"/>
    </w:tblGrid>
    <w:tr w:rsidR="00AD7EEC" w:rsidTr="00AD7EEC">
      <w:trPr>
        <w:trHeight w:val="288"/>
      </w:trPr>
      <w:sdt>
        <w:sdtPr>
          <w:rPr>
            <w:rFonts w:ascii="Times New Roman" w:eastAsiaTheme="minorEastAsia" w:hAnsi="Times New Roman" w:cs="Times New Roman"/>
            <w:b/>
            <w:sz w:val="52"/>
            <w:szCs w:val="52"/>
            <w:u w:val="single"/>
          </w:rPr>
          <w:alias w:val="Title"/>
          <w:id w:val="7174204"/>
          <w:placeholder>
            <w:docPart w:val="B3A0AC6385D64C00A92D469D051AA713"/>
          </w:placeholder>
          <w:dataBinding w:prefixMappings="xmlns:ns0='http://schemas.openxmlformats.org/package/2006/metadata/core-properties' xmlns:ns1='http://purl.org/dc/elements/1.1/'" w:xpath="/ns0:coreProperties[1]/ns1:title[1]" w:storeItemID="{6C3C8BC8-F283-45AE-878A-BAB7291924A1}"/>
          <w:text/>
        </w:sdtPr>
        <w:sdtContent>
          <w:tc>
            <w:tcPr>
              <w:tcW w:w="8591" w:type="dxa"/>
            </w:tcPr>
            <w:p w:rsidR="00AD7EEC" w:rsidRPr="00AD7EEC" w:rsidRDefault="00F9095C" w:rsidP="00AD7EEC">
              <w:pPr>
                <w:pStyle w:val="Header"/>
                <w:jc w:val="right"/>
                <w:rPr>
                  <w:rFonts w:asciiTheme="majorHAnsi" w:eastAsiaTheme="majorEastAsia" w:hAnsiTheme="majorHAnsi" w:cstheme="majorBidi"/>
                  <w:sz w:val="52"/>
                  <w:szCs w:val="52"/>
                </w:rPr>
              </w:pPr>
              <w:r>
                <w:rPr>
                  <w:rFonts w:ascii="Times New Roman" w:eastAsiaTheme="minorEastAsia" w:hAnsi="Times New Roman" w:cs="Times New Roman"/>
                  <w:b/>
                  <w:sz w:val="52"/>
                  <w:szCs w:val="52"/>
                  <w:u w:val="single"/>
                </w:rPr>
                <w:t>ACE STONE CRAFT LIMITED</w:t>
              </w:r>
            </w:p>
          </w:tc>
        </w:sdtContent>
      </w:sdt>
      <w:tc>
        <w:tcPr>
          <w:tcW w:w="1397" w:type="dxa"/>
        </w:tcPr>
        <w:p w:rsidR="00AD7EEC" w:rsidRDefault="00AD7EEC" w:rsidP="00AD7EEC">
          <w:pPr>
            <w:pStyle w:val="Header"/>
            <w:rPr>
              <w:rFonts w:asciiTheme="majorHAnsi" w:eastAsiaTheme="majorEastAsia" w:hAnsiTheme="majorHAnsi" w:cstheme="majorBidi"/>
              <w:b/>
              <w:bCs/>
              <w:color w:val="4F81BD" w:themeColor="accent1"/>
              <w:sz w:val="36"/>
              <w:szCs w:val="36"/>
            </w:rPr>
          </w:pPr>
        </w:p>
      </w:tc>
    </w:tr>
  </w:tbl>
  <w:p w:rsidR="00AD7EEC" w:rsidRDefault="00AD7EEC" w:rsidP="00AD7EEC">
    <w:pPr>
      <w:pStyle w:val="Header"/>
      <w:jc w:val="right"/>
    </w:pPr>
    <w:r w:rsidRPr="00AD7EEC">
      <w:rPr>
        <w:rFonts w:ascii="Times New Roman" w:eastAsiaTheme="minorEastAsia" w:hAnsi="Times New Roman" w:cs="Times New Roman"/>
        <w:b/>
        <w:sz w:val="16"/>
        <w:szCs w:val="16"/>
        <w:u w:val="single"/>
      </w:rPr>
      <w:t>CIN:- L26994OR1992PLC003022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139D1"/>
    <w:multiLevelType w:val="multilevel"/>
    <w:tmpl w:val="70DE78B2"/>
    <w:lvl w:ilvl="0">
      <w:start w:val="1"/>
      <w:numFmt w:val="decimal"/>
      <w:lvlText w:val="%1."/>
      <w:lvlJc w:val="left"/>
      <w:pPr>
        <w:tabs>
          <w:tab w:val="decimal" w:pos="360"/>
        </w:tabs>
        <w:ind w:left="720"/>
      </w:pPr>
      <w:rPr>
        <w:rFonts w:ascii="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582F"/>
    <w:rsid w:val="000C582F"/>
    <w:rsid w:val="001F0C8C"/>
    <w:rsid w:val="00606FCE"/>
    <w:rsid w:val="00714B1C"/>
    <w:rsid w:val="007D3ACA"/>
    <w:rsid w:val="00AD7EEC"/>
    <w:rsid w:val="00BF4BE5"/>
    <w:rsid w:val="00C7425D"/>
    <w:rsid w:val="00F34102"/>
    <w:rsid w:val="00F90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B1C"/>
    <w:rPr>
      <w:color w:val="0000FF"/>
      <w:u w:val="single"/>
    </w:rPr>
  </w:style>
  <w:style w:type="paragraph" w:styleId="Header">
    <w:name w:val="header"/>
    <w:basedOn w:val="Normal"/>
    <w:link w:val="HeaderChar"/>
    <w:uiPriority w:val="99"/>
    <w:unhideWhenUsed/>
    <w:rsid w:val="00AD7EEC"/>
    <w:pPr>
      <w:tabs>
        <w:tab w:val="center" w:pos="4680"/>
        <w:tab w:val="right" w:pos="9360"/>
      </w:tabs>
    </w:pPr>
  </w:style>
  <w:style w:type="character" w:customStyle="1" w:styleId="HeaderChar">
    <w:name w:val="Header Char"/>
    <w:basedOn w:val="DefaultParagraphFont"/>
    <w:link w:val="Header"/>
    <w:uiPriority w:val="99"/>
    <w:rsid w:val="00AD7EEC"/>
  </w:style>
  <w:style w:type="paragraph" w:styleId="Footer">
    <w:name w:val="footer"/>
    <w:basedOn w:val="Normal"/>
    <w:link w:val="FooterChar"/>
    <w:uiPriority w:val="99"/>
    <w:unhideWhenUsed/>
    <w:rsid w:val="00AD7EEC"/>
    <w:pPr>
      <w:tabs>
        <w:tab w:val="center" w:pos="4680"/>
        <w:tab w:val="right" w:pos="9360"/>
      </w:tabs>
    </w:pPr>
  </w:style>
  <w:style w:type="character" w:customStyle="1" w:styleId="FooterChar">
    <w:name w:val="Footer Char"/>
    <w:basedOn w:val="DefaultParagraphFont"/>
    <w:link w:val="Footer"/>
    <w:uiPriority w:val="99"/>
    <w:rsid w:val="00AD7EEC"/>
  </w:style>
  <w:style w:type="paragraph" w:styleId="BalloonText">
    <w:name w:val="Balloon Text"/>
    <w:basedOn w:val="Normal"/>
    <w:link w:val="BalloonTextChar"/>
    <w:uiPriority w:val="99"/>
    <w:semiHidden/>
    <w:unhideWhenUsed/>
    <w:rsid w:val="00AD7EEC"/>
    <w:rPr>
      <w:rFonts w:ascii="Tahoma" w:hAnsi="Tahoma" w:cs="Tahoma"/>
      <w:sz w:val="16"/>
      <w:szCs w:val="16"/>
    </w:rPr>
  </w:style>
  <w:style w:type="character" w:customStyle="1" w:styleId="BalloonTextChar">
    <w:name w:val="Balloon Text Char"/>
    <w:basedOn w:val="DefaultParagraphFont"/>
    <w:link w:val="BalloonText"/>
    <w:uiPriority w:val="99"/>
    <w:semiHidden/>
    <w:rsid w:val="00AD7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narendra@acestonecraf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_tehnazpunwani@eveready.co.i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cestonecraft.com" TargetMode="External"/><Relationship Id="rId1" Type="http://schemas.openxmlformats.org/officeDocument/2006/relationships/hyperlink" Target="mailto:contactus@acestonecraf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A0AC6385D64C00A92D469D051AA713"/>
        <w:category>
          <w:name w:val="General"/>
          <w:gallery w:val="placeholder"/>
        </w:category>
        <w:types>
          <w:type w:val="bbPlcHdr"/>
        </w:types>
        <w:behaviors>
          <w:behavior w:val="content"/>
        </w:behaviors>
        <w:guid w:val="{5CE29447-D011-436E-AB14-745CEF51AB60}"/>
      </w:docPartPr>
      <w:docPartBody>
        <w:p w:rsidR="006D7655" w:rsidRDefault="00055417" w:rsidP="00055417">
          <w:pPr>
            <w:pStyle w:val="B3A0AC6385D64C00A92D469D051AA71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55417"/>
    <w:rsid w:val="00055417"/>
    <w:rsid w:val="00251F55"/>
    <w:rsid w:val="006D7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A0AC6385D64C00A92D469D051AA713">
    <w:name w:val="B3A0AC6385D64C00A92D469D051AA713"/>
    <w:rsid w:val="00055417"/>
  </w:style>
  <w:style w:type="paragraph" w:customStyle="1" w:styleId="0B1A755662E5474395C501941092F347">
    <w:name w:val="0B1A755662E5474395C501941092F347"/>
    <w:rsid w:val="00055417"/>
  </w:style>
  <w:style w:type="paragraph" w:customStyle="1" w:styleId="60E9A9F4D7944D379F8091F8DA3C37A5">
    <w:name w:val="60E9A9F4D7944D379F8091F8DA3C37A5"/>
    <w:rsid w:val="0005541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STONE CRAFT LIMITED</dc:title>
  <dc:creator>Administrator</dc:creator>
  <cp:lastModifiedBy>ranjan</cp:lastModifiedBy>
  <cp:revision>4</cp:revision>
  <dcterms:created xsi:type="dcterms:W3CDTF">2015-01-15T09:37:00Z</dcterms:created>
  <dcterms:modified xsi:type="dcterms:W3CDTF">2015-01-15T09:37:00Z</dcterms:modified>
</cp:coreProperties>
</file>